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992E6" w14:textId="77777777" w:rsidR="00777212" w:rsidRDefault="00777212" w:rsidP="00777212">
      <w:pPr>
        <w:jc w:val="center"/>
        <w:rPr>
          <w:b/>
          <w:sz w:val="28"/>
          <w:szCs w:val="28"/>
        </w:rPr>
      </w:pPr>
      <w:r>
        <w:rPr>
          <w:noProof/>
          <w:lang w:eastAsia="es-ES"/>
        </w:rPr>
        <mc:AlternateContent>
          <mc:Choice Requires="wps">
            <w:drawing>
              <wp:anchor distT="0" distB="0" distL="114300" distR="114300" simplePos="0" relativeHeight="251659264" behindDoc="0" locked="0" layoutInCell="1" allowOverlap="1" wp14:anchorId="1289A8A0" wp14:editId="4616B41A">
                <wp:simplePos x="0" y="0"/>
                <wp:positionH relativeFrom="column">
                  <wp:posOffset>1072515</wp:posOffset>
                </wp:positionH>
                <wp:positionV relativeFrom="paragraph">
                  <wp:posOffset>-271145</wp:posOffset>
                </wp:positionV>
                <wp:extent cx="3238500" cy="67627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3238500" cy="6762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41790B4" id="Rectángulo 1" o:spid="_x0000_s1026" style="position:absolute;margin-left:84.45pt;margin-top:-21.35pt;width:255pt;height:5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" filled="f" strokecolor="black [3213]" strokeweight="1pt"/>
            </w:pict>
          </mc:Fallback>
        </mc:AlternateContent>
      </w:r>
      <w:r>
        <w:rPr>
          <w:b/>
          <w:sz w:val="28"/>
          <w:szCs w:val="28"/>
        </w:rPr>
        <w:t>Tema 2: Teorías lingüísticas actuales</w:t>
      </w:r>
    </w:p>
    <w:p w14:paraId="34B57B8A" w14:textId="77777777" w:rsidR="00777212" w:rsidRDefault="00777212" w:rsidP="00777212">
      <w:pPr>
        <w:autoSpaceDE w:val="0"/>
        <w:autoSpaceDN w:val="0"/>
        <w:adjustRightInd w:val="0"/>
        <w:spacing w:after="0" w:line="360" w:lineRule="auto"/>
        <w:jc w:val="both"/>
        <w:rPr>
          <w:b/>
          <w:sz w:val="24"/>
          <w:szCs w:val="24"/>
        </w:rPr>
      </w:pPr>
    </w:p>
    <w:p w14:paraId="1F167E3C" w14:textId="5BB1CEED" w:rsidR="00BB1569" w:rsidRDefault="00BB1569" w:rsidP="00BB1569">
      <w:pPr>
        <w:pStyle w:val="Prrafodelista"/>
        <w:numPr>
          <w:ilvl w:val="0"/>
          <w:numId w:val="41"/>
        </w:numPr>
        <w:spacing w:after="0" w:line="360" w:lineRule="auto"/>
        <w:jc w:val="both"/>
        <w:rPr>
          <w:sz w:val="24"/>
          <w:szCs w:val="24"/>
        </w:rPr>
      </w:pPr>
      <w:r>
        <w:rPr>
          <w:b/>
          <w:sz w:val="24"/>
          <w:szCs w:val="24"/>
        </w:rPr>
        <w:t>Introducción</w:t>
      </w:r>
      <w:r w:rsidR="000208B6">
        <w:rPr>
          <w:b/>
          <w:sz w:val="24"/>
          <w:szCs w:val="24"/>
        </w:rPr>
        <w:t>.</w:t>
      </w:r>
    </w:p>
    <w:p w14:paraId="5CF3DB00" w14:textId="77777777" w:rsidR="00BB1569" w:rsidRDefault="00BB1569" w:rsidP="00BB1569">
      <w:pPr>
        <w:pStyle w:val="Prrafodelista"/>
        <w:numPr>
          <w:ilvl w:val="0"/>
          <w:numId w:val="41"/>
        </w:numPr>
        <w:spacing w:after="0" w:line="360" w:lineRule="auto"/>
        <w:jc w:val="both"/>
        <w:rPr>
          <w:sz w:val="24"/>
          <w:szCs w:val="24"/>
        </w:rPr>
      </w:pPr>
      <w:r>
        <w:rPr>
          <w:b/>
          <w:sz w:val="24"/>
          <w:szCs w:val="24"/>
        </w:rPr>
        <w:t xml:space="preserve">Precedentes históricos. </w:t>
      </w:r>
    </w:p>
    <w:p w14:paraId="6AF0584B" w14:textId="77777777" w:rsidR="00BB1569" w:rsidRDefault="00BB1569" w:rsidP="00BB1569">
      <w:pPr>
        <w:pStyle w:val="Prrafodelista"/>
        <w:numPr>
          <w:ilvl w:val="0"/>
          <w:numId w:val="41"/>
        </w:numPr>
        <w:spacing w:after="0" w:line="360" w:lineRule="auto"/>
        <w:jc w:val="both"/>
        <w:rPr>
          <w:b/>
          <w:sz w:val="24"/>
          <w:szCs w:val="24"/>
        </w:rPr>
      </w:pPr>
      <w:r>
        <w:rPr>
          <w:b/>
          <w:sz w:val="24"/>
          <w:szCs w:val="24"/>
        </w:rPr>
        <w:t>Las ideas lingüísticas de Saussure.</w:t>
      </w:r>
    </w:p>
    <w:p w14:paraId="29C4E559" w14:textId="77777777" w:rsidR="00BB1569" w:rsidRDefault="00BB1569" w:rsidP="00BB1569">
      <w:pPr>
        <w:pStyle w:val="Prrafodelista"/>
        <w:numPr>
          <w:ilvl w:val="0"/>
          <w:numId w:val="41"/>
        </w:numPr>
        <w:autoSpaceDE w:val="0"/>
        <w:autoSpaceDN w:val="0"/>
        <w:adjustRightInd w:val="0"/>
        <w:spacing w:after="0" w:line="360" w:lineRule="auto"/>
        <w:jc w:val="both"/>
        <w:rPr>
          <w:b/>
          <w:bCs/>
          <w:sz w:val="24"/>
          <w:szCs w:val="24"/>
        </w:rPr>
      </w:pPr>
      <w:r>
        <w:rPr>
          <w:b/>
          <w:bCs/>
          <w:sz w:val="24"/>
          <w:szCs w:val="24"/>
        </w:rPr>
        <w:t xml:space="preserve">Dicotomía entre el paradigma formal y comunicativo. </w:t>
      </w:r>
    </w:p>
    <w:p w14:paraId="6F2E2F8D" w14:textId="77777777" w:rsidR="00BB1569" w:rsidRDefault="00BB1569" w:rsidP="00BB1569">
      <w:pPr>
        <w:pStyle w:val="Prrafodelista"/>
        <w:numPr>
          <w:ilvl w:val="0"/>
          <w:numId w:val="41"/>
        </w:numPr>
        <w:autoSpaceDE w:val="0"/>
        <w:autoSpaceDN w:val="0"/>
        <w:adjustRightInd w:val="0"/>
        <w:spacing w:after="0" w:line="360" w:lineRule="auto"/>
        <w:jc w:val="both"/>
        <w:rPr>
          <w:b/>
          <w:sz w:val="24"/>
          <w:szCs w:val="24"/>
        </w:rPr>
      </w:pPr>
      <w:r>
        <w:rPr>
          <w:b/>
          <w:sz w:val="24"/>
          <w:szCs w:val="24"/>
        </w:rPr>
        <w:t>El paradigma formal: El estructuralismo y el generativismo.</w:t>
      </w:r>
    </w:p>
    <w:p w14:paraId="78AA7605" w14:textId="77777777" w:rsidR="00BB1569" w:rsidRDefault="00BB1569" w:rsidP="00BB1569">
      <w:pPr>
        <w:pStyle w:val="Prrafodelista"/>
        <w:numPr>
          <w:ilvl w:val="0"/>
          <w:numId w:val="41"/>
        </w:numPr>
        <w:autoSpaceDE w:val="0"/>
        <w:autoSpaceDN w:val="0"/>
        <w:adjustRightInd w:val="0"/>
        <w:spacing w:after="0" w:line="360" w:lineRule="auto"/>
        <w:jc w:val="both"/>
        <w:rPr>
          <w:b/>
          <w:sz w:val="24"/>
          <w:szCs w:val="24"/>
        </w:rPr>
      </w:pPr>
      <w:r w:rsidRPr="00BB1569">
        <w:rPr>
          <w:b/>
          <w:sz w:val="24"/>
          <w:szCs w:val="24"/>
        </w:rPr>
        <w:t xml:space="preserve">El paradigma comunicativo. </w:t>
      </w:r>
    </w:p>
    <w:p w14:paraId="0FC25B8A" w14:textId="59E31BB3" w:rsidR="00BB1569" w:rsidRPr="00BB1569" w:rsidRDefault="00BB1569" w:rsidP="00BB1569">
      <w:pPr>
        <w:pStyle w:val="Prrafodelista"/>
        <w:numPr>
          <w:ilvl w:val="0"/>
          <w:numId w:val="41"/>
        </w:numPr>
        <w:autoSpaceDE w:val="0"/>
        <w:autoSpaceDN w:val="0"/>
        <w:adjustRightInd w:val="0"/>
        <w:spacing w:after="0" w:line="360" w:lineRule="auto"/>
        <w:jc w:val="both"/>
        <w:rPr>
          <w:b/>
          <w:sz w:val="24"/>
          <w:szCs w:val="24"/>
        </w:rPr>
      </w:pPr>
      <w:r w:rsidRPr="00BB1569">
        <w:rPr>
          <w:b/>
          <w:sz w:val="24"/>
          <w:szCs w:val="24"/>
        </w:rPr>
        <w:t>Estudios sobre el uso de la lengua.</w:t>
      </w:r>
    </w:p>
    <w:p w14:paraId="3F34BFFF" w14:textId="77777777" w:rsidR="00BB1569" w:rsidRDefault="00BB1569" w:rsidP="00BB1569">
      <w:pPr>
        <w:pStyle w:val="Prrafodelista"/>
        <w:numPr>
          <w:ilvl w:val="0"/>
          <w:numId w:val="41"/>
        </w:numPr>
        <w:spacing w:after="0" w:line="360" w:lineRule="auto"/>
        <w:jc w:val="both"/>
        <w:rPr>
          <w:b/>
          <w:sz w:val="24"/>
          <w:szCs w:val="24"/>
        </w:rPr>
      </w:pPr>
      <w:r>
        <w:rPr>
          <w:b/>
          <w:sz w:val="24"/>
          <w:szCs w:val="24"/>
        </w:rPr>
        <w:t>Conclusión.</w:t>
      </w:r>
    </w:p>
    <w:p w14:paraId="34220F04" w14:textId="77777777" w:rsidR="00BB1569" w:rsidRDefault="00BB1569" w:rsidP="00BB1569">
      <w:pPr>
        <w:pStyle w:val="Prrafodelista"/>
        <w:numPr>
          <w:ilvl w:val="0"/>
          <w:numId w:val="41"/>
        </w:numPr>
        <w:spacing w:after="0" w:line="360" w:lineRule="auto"/>
        <w:jc w:val="both"/>
        <w:rPr>
          <w:b/>
          <w:color w:val="00B050"/>
          <w:sz w:val="24"/>
          <w:szCs w:val="24"/>
        </w:rPr>
      </w:pPr>
      <w:r>
        <w:rPr>
          <w:b/>
          <w:sz w:val="24"/>
          <w:szCs w:val="24"/>
        </w:rPr>
        <w:t xml:space="preserve">Bibliografía. </w:t>
      </w:r>
    </w:p>
    <w:p w14:paraId="46A46E7F" w14:textId="5C1F1886" w:rsidR="002E1E01" w:rsidRPr="00BB1569" w:rsidRDefault="002E1E01" w:rsidP="00BB1569">
      <w:pPr>
        <w:pStyle w:val="Prrafodelista"/>
        <w:numPr>
          <w:ilvl w:val="0"/>
          <w:numId w:val="45"/>
        </w:numPr>
        <w:spacing w:after="0" w:line="360" w:lineRule="auto"/>
        <w:jc w:val="both"/>
        <w:rPr>
          <w:b/>
          <w:color w:val="00B050"/>
          <w:sz w:val="24"/>
          <w:szCs w:val="24"/>
        </w:rPr>
      </w:pPr>
      <w:r w:rsidRPr="00BB1569">
        <w:rPr>
          <w:b/>
          <w:sz w:val="24"/>
          <w:szCs w:val="24"/>
        </w:rPr>
        <w:t>Introducción:</w:t>
      </w:r>
    </w:p>
    <w:p w14:paraId="18EF570A" w14:textId="0E720131" w:rsidR="00A435E7" w:rsidRDefault="00FA3A3A" w:rsidP="0087028A">
      <w:pPr>
        <w:spacing w:after="0" w:line="360" w:lineRule="auto"/>
        <w:jc w:val="both"/>
        <w:rPr>
          <w:sz w:val="24"/>
          <w:szCs w:val="24"/>
        </w:rPr>
      </w:pPr>
      <w:r>
        <w:rPr>
          <w:sz w:val="24"/>
          <w:szCs w:val="24"/>
        </w:rPr>
        <w:t>Comenzaremos el tema</w:t>
      </w:r>
      <w:r w:rsidR="00DF5CAC">
        <w:rPr>
          <w:sz w:val="24"/>
          <w:szCs w:val="24"/>
        </w:rPr>
        <w:t xml:space="preserve"> propuesto con una introducción, con el objetivo de demostrar cómo las teorías lingüísticas actuales son un compendio de todas las teorías lingüísticas posteriores</w:t>
      </w:r>
      <w:r w:rsidR="0087028A">
        <w:rPr>
          <w:sz w:val="24"/>
          <w:szCs w:val="24"/>
        </w:rPr>
        <w:t>, además de</w:t>
      </w:r>
      <w:r w:rsidR="00DF5CAC">
        <w:rPr>
          <w:sz w:val="24"/>
          <w:szCs w:val="24"/>
        </w:rPr>
        <w:t xml:space="preserve"> con el ánimo de acercar los postulados lingüísticos a la práctica docente. </w:t>
      </w:r>
    </w:p>
    <w:p w14:paraId="5B586A7C" w14:textId="77777777" w:rsidR="002E1E01" w:rsidRDefault="00DF5CAC" w:rsidP="002E1E01">
      <w:pPr>
        <w:spacing w:after="0" w:line="360" w:lineRule="auto"/>
        <w:jc w:val="both"/>
        <w:rPr>
          <w:color w:val="00B050"/>
          <w:sz w:val="24"/>
          <w:szCs w:val="24"/>
        </w:rPr>
      </w:pPr>
      <w:r>
        <w:rPr>
          <w:sz w:val="24"/>
          <w:szCs w:val="24"/>
        </w:rPr>
        <w:t>Posteriormente, se citarán brevemente</w:t>
      </w:r>
      <w:r w:rsidR="00FA3A3A">
        <w:rPr>
          <w:sz w:val="24"/>
          <w:szCs w:val="24"/>
        </w:rPr>
        <w:t xml:space="preserve"> l</w:t>
      </w:r>
      <w:r>
        <w:rPr>
          <w:sz w:val="24"/>
          <w:szCs w:val="24"/>
        </w:rPr>
        <w:t xml:space="preserve">as teorías lingüísticas precedentes, con el objetivo de presentar una </w:t>
      </w:r>
      <w:r w:rsidR="00FA3A3A">
        <w:rPr>
          <w:sz w:val="24"/>
          <w:szCs w:val="24"/>
        </w:rPr>
        <w:t xml:space="preserve">visión global del panorama lingüístico </w:t>
      </w:r>
      <w:r w:rsidR="00A435E7">
        <w:rPr>
          <w:sz w:val="24"/>
          <w:szCs w:val="24"/>
        </w:rPr>
        <w:t>an</w:t>
      </w:r>
      <w:r w:rsidR="0087028A">
        <w:rPr>
          <w:sz w:val="24"/>
          <w:szCs w:val="24"/>
        </w:rPr>
        <w:t>terior</w:t>
      </w:r>
      <w:r>
        <w:rPr>
          <w:sz w:val="24"/>
          <w:szCs w:val="24"/>
        </w:rPr>
        <w:t xml:space="preserve">. </w:t>
      </w:r>
      <w:r w:rsidR="003653F6">
        <w:rPr>
          <w:sz w:val="24"/>
          <w:szCs w:val="24"/>
        </w:rPr>
        <w:t>La finalidad es apreciar como dice Coseriu que no existe una fractura insalvable entre el pasado y la actualidad, sino que ésta enlaza con las tradiciones más antiguas</w:t>
      </w:r>
      <w:r w:rsidR="003653F6" w:rsidRPr="00D2340E">
        <w:rPr>
          <w:color w:val="00B050"/>
          <w:sz w:val="24"/>
          <w:szCs w:val="24"/>
        </w:rPr>
        <w:t xml:space="preserve">. </w:t>
      </w:r>
    </w:p>
    <w:p w14:paraId="0E9103F8" w14:textId="5E82CF52" w:rsidR="002E1E01" w:rsidRPr="0087028A" w:rsidRDefault="002E1E01" w:rsidP="002E1E01">
      <w:pPr>
        <w:spacing w:after="0" w:line="360" w:lineRule="auto"/>
        <w:jc w:val="both"/>
        <w:rPr>
          <w:sz w:val="24"/>
          <w:szCs w:val="24"/>
        </w:rPr>
      </w:pPr>
      <w:r w:rsidRPr="0087028A">
        <w:rPr>
          <w:b/>
          <w:bCs/>
          <w:sz w:val="24"/>
          <w:szCs w:val="24"/>
        </w:rPr>
        <w:t>Las teorías lingüísticas que se desarrollan en la actualidad recogen principalmente las propuestas realizadas por los lingüistas del siglo XX, época en la que se considera que esta disciplina nace con una perspectiva científica del lenguaje de manos de Saussure.</w:t>
      </w:r>
    </w:p>
    <w:p w14:paraId="08689F57" w14:textId="77777777" w:rsidR="00D57586" w:rsidRDefault="002E1E01" w:rsidP="0087028A">
      <w:pPr>
        <w:spacing w:after="0" w:line="360" w:lineRule="auto"/>
        <w:jc w:val="both"/>
        <w:rPr>
          <w:sz w:val="24"/>
          <w:szCs w:val="24"/>
        </w:rPr>
      </w:pPr>
      <w:r>
        <w:rPr>
          <w:sz w:val="24"/>
          <w:szCs w:val="24"/>
        </w:rPr>
        <w:t>S</w:t>
      </w:r>
      <w:r w:rsidR="00DF5CAC">
        <w:rPr>
          <w:sz w:val="24"/>
          <w:szCs w:val="24"/>
        </w:rPr>
        <w:t xml:space="preserve">erá importante </w:t>
      </w:r>
      <w:r>
        <w:rPr>
          <w:sz w:val="24"/>
          <w:szCs w:val="24"/>
        </w:rPr>
        <w:t xml:space="preserve">pues, </w:t>
      </w:r>
      <w:r w:rsidR="00DF5CAC">
        <w:rPr>
          <w:sz w:val="24"/>
          <w:szCs w:val="24"/>
        </w:rPr>
        <w:t xml:space="preserve">rescatar las </w:t>
      </w:r>
      <w:r w:rsidR="00FA3A3A">
        <w:rPr>
          <w:sz w:val="24"/>
          <w:szCs w:val="24"/>
        </w:rPr>
        <w:t xml:space="preserve">ideas lingüísticas de Saussure, para después plantear la dicotomía entre el paradigma formal y el comunicativo. </w:t>
      </w:r>
    </w:p>
    <w:p w14:paraId="0C50F1AA" w14:textId="49D195B2" w:rsidR="003653F6" w:rsidRDefault="00FA3A3A" w:rsidP="0087028A">
      <w:pPr>
        <w:spacing w:after="0" w:line="360" w:lineRule="auto"/>
        <w:jc w:val="both"/>
        <w:rPr>
          <w:sz w:val="24"/>
          <w:szCs w:val="24"/>
        </w:rPr>
      </w:pPr>
      <w:r>
        <w:rPr>
          <w:sz w:val="24"/>
          <w:szCs w:val="24"/>
        </w:rPr>
        <w:t xml:space="preserve">Una vez abordadas las cuestiones previas, los siguientes puntos se centrarán en estudiar los planteamientos lingüísticos más novedosos </w:t>
      </w:r>
      <w:r w:rsidR="0087028A">
        <w:rPr>
          <w:sz w:val="24"/>
          <w:szCs w:val="24"/>
        </w:rPr>
        <w:t xml:space="preserve">del </w:t>
      </w:r>
      <w:r>
        <w:rPr>
          <w:sz w:val="24"/>
          <w:szCs w:val="24"/>
        </w:rPr>
        <w:t>paradigma formal</w:t>
      </w:r>
      <w:r w:rsidR="00DF5CAC">
        <w:rPr>
          <w:sz w:val="24"/>
          <w:szCs w:val="24"/>
        </w:rPr>
        <w:t xml:space="preserve"> </w:t>
      </w:r>
      <w:r>
        <w:rPr>
          <w:sz w:val="24"/>
          <w:szCs w:val="24"/>
        </w:rPr>
        <w:t>y</w:t>
      </w:r>
      <w:r w:rsidR="00CE2D16">
        <w:rPr>
          <w:sz w:val="24"/>
          <w:szCs w:val="24"/>
        </w:rPr>
        <w:t xml:space="preserve"> </w:t>
      </w:r>
      <w:r>
        <w:rPr>
          <w:sz w:val="24"/>
          <w:szCs w:val="24"/>
        </w:rPr>
        <w:t>comunicativo</w:t>
      </w:r>
      <w:r w:rsidR="00CE2D16">
        <w:rPr>
          <w:sz w:val="24"/>
          <w:szCs w:val="24"/>
        </w:rPr>
        <w:t xml:space="preserve">. Y finalmente </w:t>
      </w:r>
      <w:r>
        <w:rPr>
          <w:sz w:val="24"/>
          <w:szCs w:val="24"/>
        </w:rPr>
        <w:t>las últimas</w:t>
      </w:r>
      <w:r w:rsidR="00CE2D16">
        <w:rPr>
          <w:sz w:val="24"/>
          <w:szCs w:val="24"/>
        </w:rPr>
        <w:t>, y más novedosas,</w:t>
      </w:r>
      <w:r>
        <w:rPr>
          <w:sz w:val="24"/>
          <w:szCs w:val="24"/>
        </w:rPr>
        <w:t xml:space="preserve"> teorías lingüísticas</w:t>
      </w:r>
      <w:r w:rsidR="00CE2D16">
        <w:rPr>
          <w:sz w:val="24"/>
          <w:szCs w:val="24"/>
        </w:rPr>
        <w:t xml:space="preserve"> centradas en el uso de la lengua.</w:t>
      </w:r>
    </w:p>
    <w:p w14:paraId="1D5F0A04" w14:textId="0F4E42CC" w:rsidR="00A77551" w:rsidRDefault="006F4DC9" w:rsidP="00A77551">
      <w:pPr>
        <w:spacing w:after="0" w:line="360" w:lineRule="auto"/>
        <w:jc w:val="both"/>
        <w:rPr>
          <w:sz w:val="24"/>
          <w:szCs w:val="24"/>
        </w:rPr>
      </w:pPr>
      <w:r>
        <w:rPr>
          <w:sz w:val="24"/>
          <w:szCs w:val="24"/>
        </w:rPr>
        <w:t xml:space="preserve">Asimismo, destacar lo apropiado de este tema para los objetivos que aquí nos ocupan, observando las </w:t>
      </w:r>
      <w:r w:rsidRPr="00970871">
        <w:rPr>
          <w:b/>
          <w:bCs/>
          <w:sz w:val="24"/>
          <w:szCs w:val="24"/>
        </w:rPr>
        <w:t xml:space="preserve">similitudes </w:t>
      </w:r>
      <w:r w:rsidR="00F97E3A" w:rsidRPr="00970871">
        <w:rPr>
          <w:b/>
          <w:bCs/>
          <w:sz w:val="24"/>
          <w:szCs w:val="24"/>
        </w:rPr>
        <w:t>entre</w:t>
      </w:r>
      <w:r w:rsidR="00A1667A" w:rsidRPr="00970871">
        <w:rPr>
          <w:b/>
          <w:bCs/>
          <w:sz w:val="24"/>
          <w:szCs w:val="24"/>
        </w:rPr>
        <w:t xml:space="preserve"> la </w:t>
      </w:r>
      <w:r w:rsidRPr="00970871">
        <w:rPr>
          <w:b/>
          <w:bCs/>
          <w:sz w:val="24"/>
          <w:szCs w:val="24"/>
        </w:rPr>
        <w:t>evolución de</w:t>
      </w:r>
      <w:r w:rsidR="00BA39F0" w:rsidRPr="00970871">
        <w:rPr>
          <w:b/>
          <w:bCs/>
          <w:sz w:val="24"/>
          <w:szCs w:val="24"/>
        </w:rPr>
        <w:t xml:space="preserve"> la lingüística</w:t>
      </w:r>
      <w:r w:rsidR="00A1667A" w:rsidRPr="00970871">
        <w:rPr>
          <w:b/>
          <w:bCs/>
          <w:sz w:val="24"/>
          <w:szCs w:val="24"/>
        </w:rPr>
        <w:t xml:space="preserve"> y la evolución de la educación. </w:t>
      </w:r>
      <w:r w:rsidR="00A1667A">
        <w:rPr>
          <w:sz w:val="24"/>
          <w:szCs w:val="24"/>
        </w:rPr>
        <w:t xml:space="preserve">Podemos observar cómo </w:t>
      </w:r>
      <w:r w:rsidR="00F97E3A">
        <w:rPr>
          <w:sz w:val="24"/>
          <w:szCs w:val="24"/>
        </w:rPr>
        <w:t xml:space="preserve">la </w:t>
      </w:r>
      <w:r w:rsidR="00A1667A">
        <w:rPr>
          <w:sz w:val="24"/>
          <w:szCs w:val="24"/>
        </w:rPr>
        <w:t xml:space="preserve">evolución del análisis del lenguaje ha repercutido </w:t>
      </w:r>
      <w:r w:rsidR="00A1667A">
        <w:rPr>
          <w:sz w:val="24"/>
          <w:szCs w:val="24"/>
        </w:rPr>
        <w:lastRenderedPageBreak/>
        <w:t xml:space="preserve">sobre la evolución actual de los planteamientos didácticos. Como creemos que se aprende o funciona el lenguaje es también como creemos que deben aprender los alumnos. Lo podemos comprobar en los planteamientos conductistas que aplicaba </w:t>
      </w:r>
      <w:r w:rsidR="00A1667A" w:rsidRPr="00970871">
        <w:rPr>
          <w:b/>
          <w:bCs/>
          <w:sz w:val="24"/>
          <w:szCs w:val="24"/>
        </w:rPr>
        <w:t xml:space="preserve">Bloomfield y que apostaba por la </w:t>
      </w:r>
      <w:r w:rsidR="00D57586" w:rsidRPr="00970871">
        <w:rPr>
          <w:b/>
          <w:bCs/>
          <w:sz w:val="24"/>
          <w:szCs w:val="24"/>
        </w:rPr>
        <w:t>memorización</w:t>
      </w:r>
      <w:r w:rsidR="00D57586">
        <w:rPr>
          <w:sz w:val="24"/>
          <w:szCs w:val="24"/>
        </w:rPr>
        <w:t>; muy</w:t>
      </w:r>
      <w:r w:rsidR="00A1667A">
        <w:rPr>
          <w:sz w:val="24"/>
          <w:szCs w:val="24"/>
        </w:rPr>
        <w:t xml:space="preserve"> aplaudida en el anterior sistema educativo, que al igual que los postulados de </w:t>
      </w:r>
      <w:r w:rsidR="00A1667A" w:rsidRPr="00970871">
        <w:rPr>
          <w:b/>
          <w:bCs/>
          <w:sz w:val="24"/>
          <w:szCs w:val="24"/>
        </w:rPr>
        <w:t>Chomsky</w:t>
      </w:r>
      <w:r w:rsidR="00A1667A">
        <w:rPr>
          <w:sz w:val="24"/>
          <w:szCs w:val="24"/>
        </w:rPr>
        <w:t xml:space="preserve"> avanza</w:t>
      </w:r>
      <w:r w:rsidR="00894F2F">
        <w:rPr>
          <w:sz w:val="24"/>
          <w:szCs w:val="24"/>
        </w:rPr>
        <w:t>n</w:t>
      </w:r>
      <w:r w:rsidR="00A1667A">
        <w:rPr>
          <w:sz w:val="24"/>
          <w:szCs w:val="24"/>
        </w:rPr>
        <w:t xml:space="preserve"> hacia la aplicación de las </w:t>
      </w:r>
      <w:r w:rsidR="00A1667A" w:rsidRPr="00970871">
        <w:rPr>
          <w:b/>
          <w:bCs/>
          <w:sz w:val="24"/>
          <w:szCs w:val="24"/>
        </w:rPr>
        <w:t>competencias</w:t>
      </w:r>
      <w:r w:rsidR="00A1667A">
        <w:rPr>
          <w:sz w:val="24"/>
          <w:szCs w:val="24"/>
        </w:rPr>
        <w:t xml:space="preserve"> y se instaura</w:t>
      </w:r>
      <w:r w:rsidR="00F97E3A">
        <w:rPr>
          <w:sz w:val="24"/>
          <w:szCs w:val="24"/>
        </w:rPr>
        <w:t xml:space="preserve"> en el</w:t>
      </w:r>
      <w:r w:rsidR="00A1667A">
        <w:rPr>
          <w:sz w:val="24"/>
          <w:szCs w:val="24"/>
        </w:rPr>
        <w:t xml:space="preserve"> sistema educativo </w:t>
      </w:r>
      <w:r w:rsidR="00F97E3A">
        <w:rPr>
          <w:sz w:val="24"/>
          <w:szCs w:val="24"/>
        </w:rPr>
        <w:t xml:space="preserve">con la finalidad de </w:t>
      </w:r>
      <w:r w:rsidR="00A1667A">
        <w:rPr>
          <w:sz w:val="24"/>
          <w:szCs w:val="24"/>
        </w:rPr>
        <w:t>dotar al alumno de competencias.</w:t>
      </w:r>
    </w:p>
    <w:p w14:paraId="1B6B6AAF" w14:textId="0E205784" w:rsidR="00A77551" w:rsidRPr="003840E9" w:rsidRDefault="00777212" w:rsidP="00BB1569">
      <w:pPr>
        <w:pStyle w:val="Prrafodelista"/>
        <w:numPr>
          <w:ilvl w:val="0"/>
          <w:numId w:val="45"/>
        </w:numPr>
        <w:spacing w:after="0" w:line="360" w:lineRule="auto"/>
        <w:jc w:val="both"/>
        <w:rPr>
          <w:sz w:val="24"/>
          <w:szCs w:val="24"/>
        </w:rPr>
      </w:pPr>
      <w:r w:rsidRPr="003840E9">
        <w:rPr>
          <w:b/>
          <w:sz w:val="24"/>
          <w:szCs w:val="24"/>
        </w:rPr>
        <w:t>Precedentes históricos.</w:t>
      </w:r>
      <w:r w:rsidR="00D2340E" w:rsidRPr="003840E9">
        <w:rPr>
          <w:b/>
          <w:sz w:val="24"/>
          <w:szCs w:val="24"/>
        </w:rPr>
        <w:t xml:space="preserve"> </w:t>
      </w:r>
    </w:p>
    <w:p w14:paraId="4FF89550" w14:textId="7B5A586C" w:rsidR="00777212" w:rsidRPr="003653F6" w:rsidRDefault="003653F6" w:rsidP="003653F6">
      <w:pPr>
        <w:autoSpaceDE w:val="0"/>
        <w:autoSpaceDN w:val="0"/>
        <w:adjustRightInd w:val="0"/>
        <w:spacing w:after="0" w:line="360" w:lineRule="auto"/>
        <w:jc w:val="both"/>
        <w:rPr>
          <w:sz w:val="24"/>
          <w:szCs w:val="24"/>
        </w:rPr>
      </w:pPr>
      <w:r>
        <w:rPr>
          <w:b/>
          <w:sz w:val="24"/>
          <w:szCs w:val="24"/>
        </w:rPr>
        <w:t>-</w:t>
      </w:r>
      <w:r w:rsidR="00777212" w:rsidRPr="003653F6">
        <w:rPr>
          <w:b/>
          <w:sz w:val="24"/>
          <w:szCs w:val="24"/>
        </w:rPr>
        <w:t>Panini</w:t>
      </w:r>
      <w:r w:rsidR="00894F2F" w:rsidRPr="003653F6">
        <w:rPr>
          <w:b/>
          <w:sz w:val="24"/>
          <w:szCs w:val="24"/>
        </w:rPr>
        <w:t xml:space="preserve"> </w:t>
      </w:r>
      <w:r w:rsidR="00777212" w:rsidRPr="003653F6">
        <w:rPr>
          <w:sz w:val="24"/>
          <w:szCs w:val="24"/>
        </w:rPr>
        <w:t>en el 350 a.C.</w:t>
      </w:r>
      <w:r w:rsidR="00894F2F" w:rsidRPr="003653F6">
        <w:rPr>
          <w:sz w:val="24"/>
          <w:szCs w:val="24"/>
        </w:rPr>
        <w:t xml:space="preserve"> </w:t>
      </w:r>
      <w:r w:rsidR="00777212" w:rsidRPr="003653F6">
        <w:rPr>
          <w:b/>
          <w:bCs/>
          <w:sz w:val="24"/>
          <w:szCs w:val="24"/>
        </w:rPr>
        <w:t>describ</w:t>
      </w:r>
      <w:r w:rsidR="00894F2F" w:rsidRPr="003653F6">
        <w:rPr>
          <w:b/>
          <w:bCs/>
          <w:sz w:val="24"/>
          <w:szCs w:val="24"/>
        </w:rPr>
        <w:t>e</w:t>
      </w:r>
      <w:r w:rsidR="00777212" w:rsidRPr="003653F6">
        <w:rPr>
          <w:b/>
          <w:bCs/>
          <w:sz w:val="24"/>
          <w:szCs w:val="24"/>
        </w:rPr>
        <w:t xml:space="preserve"> el sistema del sánscrito</w:t>
      </w:r>
      <w:r w:rsidR="00894F2F" w:rsidRPr="003653F6">
        <w:rPr>
          <w:sz w:val="24"/>
          <w:szCs w:val="24"/>
        </w:rPr>
        <w:t>.</w:t>
      </w:r>
    </w:p>
    <w:p w14:paraId="53BAE8E4" w14:textId="53FF130E" w:rsidR="00212FF8" w:rsidRPr="003653F6" w:rsidRDefault="003653F6" w:rsidP="003653F6">
      <w:pPr>
        <w:spacing w:line="360" w:lineRule="auto"/>
        <w:jc w:val="both"/>
        <w:rPr>
          <w:sz w:val="24"/>
          <w:szCs w:val="24"/>
        </w:rPr>
      </w:pPr>
      <w:r>
        <w:rPr>
          <w:b/>
          <w:sz w:val="24"/>
          <w:szCs w:val="24"/>
        </w:rPr>
        <w:t>-</w:t>
      </w:r>
      <w:r w:rsidR="00777212" w:rsidRPr="003653F6">
        <w:rPr>
          <w:b/>
          <w:sz w:val="24"/>
          <w:szCs w:val="24"/>
        </w:rPr>
        <w:t>Platón</w:t>
      </w:r>
      <w:r w:rsidR="00894F2F" w:rsidRPr="003653F6">
        <w:rPr>
          <w:b/>
          <w:sz w:val="24"/>
          <w:szCs w:val="24"/>
        </w:rPr>
        <w:t xml:space="preserve"> años más tarde en el </w:t>
      </w:r>
      <w:r w:rsidR="00894F2F" w:rsidRPr="003653F6">
        <w:rPr>
          <w:b/>
          <w:sz w:val="24"/>
          <w:szCs w:val="24"/>
          <w:u w:val="single"/>
        </w:rPr>
        <w:t>Crátilo</w:t>
      </w:r>
      <w:r w:rsidR="00894F2F" w:rsidRPr="003653F6">
        <w:rPr>
          <w:b/>
          <w:sz w:val="24"/>
          <w:szCs w:val="24"/>
        </w:rPr>
        <w:t xml:space="preserve"> </w:t>
      </w:r>
      <w:r w:rsidR="00777212" w:rsidRPr="003653F6">
        <w:rPr>
          <w:b/>
          <w:bCs/>
          <w:sz w:val="24"/>
          <w:szCs w:val="24"/>
        </w:rPr>
        <w:t>discu</w:t>
      </w:r>
      <w:r w:rsidR="00894F2F" w:rsidRPr="003653F6">
        <w:rPr>
          <w:b/>
          <w:bCs/>
          <w:sz w:val="24"/>
          <w:szCs w:val="24"/>
        </w:rPr>
        <w:t>te</w:t>
      </w:r>
      <w:r w:rsidR="00777212" w:rsidRPr="003653F6">
        <w:rPr>
          <w:b/>
          <w:bCs/>
          <w:sz w:val="24"/>
          <w:szCs w:val="24"/>
        </w:rPr>
        <w:t xml:space="preserve"> sobre el origen del lenguaje</w:t>
      </w:r>
      <w:r w:rsidR="00894F2F" w:rsidRPr="003653F6">
        <w:rPr>
          <w:sz w:val="24"/>
          <w:szCs w:val="24"/>
        </w:rPr>
        <w:t>.</w:t>
      </w:r>
    </w:p>
    <w:p w14:paraId="2C29FA4D" w14:textId="75F15B4C" w:rsidR="00212FF8" w:rsidRPr="003653F6" w:rsidRDefault="003653F6" w:rsidP="003653F6">
      <w:pPr>
        <w:spacing w:line="360" w:lineRule="auto"/>
        <w:jc w:val="both"/>
        <w:rPr>
          <w:sz w:val="24"/>
          <w:szCs w:val="24"/>
        </w:rPr>
      </w:pPr>
      <w:r>
        <w:rPr>
          <w:b/>
          <w:sz w:val="24"/>
          <w:szCs w:val="24"/>
        </w:rPr>
        <w:t>-</w:t>
      </w:r>
      <w:r w:rsidR="00777212" w:rsidRPr="003653F6">
        <w:rPr>
          <w:b/>
          <w:sz w:val="24"/>
          <w:szCs w:val="24"/>
        </w:rPr>
        <w:t>Los Estoicos</w:t>
      </w:r>
      <w:r w:rsidR="00212FF8" w:rsidRPr="003653F6">
        <w:rPr>
          <w:b/>
          <w:sz w:val="24"/>
          <w:szCs w:val="24"/>
        </w:rPr>
        <w:t xml:space="preserve"> </w:t>
      </w:r>
      <w:r w:rsidR="00777212" w:rsidRPr="003653F6">
        <w:rPr>
          <w:b/>
          <w:bCs/>
          <w:sz w:val="24"/>
          <w:szCs w:val="24"/>
        </w:rPr>
        <w:t xml:space="preserve">establecen </w:t>
      </w:r>
      <w:r w:rsidR="00212FF8" w:rsidRPr="003653F6">
        <w:rPr>
          <w:b/>
          <w:bCs/>
          <w:sz w:val="24"/>
          <w:szCs w:val="24"/>
        </w:rPr>
        <w:t xml:space="preserve">las </w:t>
      </w:r>
      <w:r w:rsidR="00777212" w:rsidRPr="003653F6">
        <w:rPr>
          <w:b/>
          <w:bCs/>
          <w:sz w:val="24"/>
          <w:szCs w:val="24"/>
        </w:rPr>
        <w:t>categorías verbales</w:t>
      </w:r>
      <w:r w:rsidR="00894F2F" w:rsidRPr="003653F6">
        <w:rPr>
          <w:sz w:val="24"/>
          <w:szCs w:val="24"/>
        </w:rPr>
        <w:t>.</w:t>
      </w:r>
    </w:p>
    <w:p w14:paraId="2EB0CF37" w14:textId="6FB79D59" w:rsidR="00212FF8" w:rsidRPr="003653F6" w:rsidRDefault="003653F6" w:rsidP="003653F6">
      <w:pPr>
        <w:spacing w:line="360" w:lineRule="auto"/>
        <w:jc w:val="both"/>
        <w:rPr>
          <w:sz w:val="24"/>
          <w:szCs w:val="24"/>
        </w:rPr>
      </w:pPr>
      <w:r>
        <w:rPr>
          <w:b/>
          <w:sz w:val="24"/>
          <w:szCs w:val="24"/>
        </w:rPr>
        <w:t>-</w:t>
      </w:r>
      <w:r w:rsidR="00777212" w:rsidRPr="003653F6">
        <w:rPr>
          <w:b/>
          <w:sz w:val="24"/>
          <w:szCs w:val="24"/>
        </w:rPr>
        <w:t>Pedro Hispano</w:t>
      </w:r>
      <w:r w:rsidR="00777212" w:rsidRPr="003653F6">
        <w:rPr>
          <w:sz w:val="24"/>
          <w:szCs w:val="24"/>
        </w:rPr>
        <w:t xml:space="preserve"> </w:t>
      </w:r>
      <w:r w:rsidR="00894F2F" w:rsidRPr="003653F6">
        <w:rPr>
          <w:sz w:val="24"/>
          <w:szCs w:val="24"/>
        </w:rPr>
        <w:t xml:space="preserve">en la </w:t>
      </w:r>
      <w:r w:rsidR="00894F2F" w:rsidRPr="003653F6">
        <w:rPr>
          <w:b/>
          <w:sz w:val="24"/>
          <w:szCs w:val="24"/>
        </w:rPr>
        <w:t>Edad Media</w:t>
      </w:r>
      <w:r w:rsidR="00894F2F" w:rsidRPr="003653F6">
        <w:rPr>
          <w:sz w:val="24"/>
          <w:szCs w:val="24"/>
        </w:rPr>
        <w:t xml:space="preserve"> </w:t>
      </w:r>
      <w:r w:rsidR="00777212" w:rsidRPr="003653F6">
        <w:rPr>
          <w:sz w:val="24"/>
          <w:szCs w:val="24"/>
        </w:rPr>
        <w:t>adu</w:t>
      </w:r>
      <w:r w:rsidR="00894F2F" w:rsidRPr="003653F6">
        <w:rPr>
          <w:sz w:val="24"/>
          <w:szCs w:val="24"/>
        </w:rPr>
        <w:t>ce</w:t>
      </w:r>
      <w:r w:rsidR="00777212" w:rsidRPr="003653F6">
        <w:rPr>
          <w:sz w:val="24"/>
          <w:szCs w:val="24"/>
        </w:rPr>
        <w:t xml:space="preserve"> la </w:t>
      </w:r>
      <w:r w:rsidR="00777212" w:rsidRPr="003653F6">
        <w:rPr>
          <w:b/>
          <w:bCs/>
          <w:sz w:val="24"/>
          <w:szCs w:val="24"/>
        </w:rPr>
        <w:t>teoría de los modos de significar</w:t>
      </w:r>
      <w:r w:rsidR="00894F2F" w:rsidRPr="003653F6">
        <w:rPr>
          <w:sz w:val="24"/>
          <w:szCs w:val="24"/>
        </w:rPr>
        <w:t>.</w:t>
      </w:r>
    </w:p>
    <w:p w14:paraId="6550197A" w14:textId="052FD9BB" w:rsidR="00212FF8" w:rsidRPr="003653F6" w:rsidRDefault="003653F6" w:rsidP="003653F6">
      <w:pPr>
        <w:spacing w:line="360" w:lineRule="auto"/>
        <w:jc w:val="both"/>
        <w:rPr>
          <w:sz w:val="24"/>
          <w:szCs w:val="24"/>
        </w:rPr>
      </w:pPr>
      <w:r>
        <w:rPr>
          <w:sz w:val="24"/>
          <w:szCs w:val="24"/>
        </w:rPr>
        <w:t>-</w:t>
      </w:r>
      <w:r w:rsidR="00212FF8" w:rsidRPr="003653F6">
        <w:rPr>
          <w:sz w:val="24"/>
          <w:szCs w:val="24"/>
        </w:rPr>
        <w:t>E</w:t>
      </w:r>
      <w:r w:rsidR="00894F2F" w:rsidRPr="003653F6">
        <w:rPr>
          <w:sz w:val="24"/>
          <w:szCs w:val="24"/>
        </w:rPr>
        <w:t xml:space="preserve">n </w:t>
      </w:r>
      <w:r w:rsidR="00777212" w:rsidRPr="003653F6">
        <w:rPr>
          <w:b/>
          <w:sz w:val="24"/>
          <w:szCs w:val="24"/>
        </w:rPr>
        <w:t>Antigüedad Clásica</w:t>
      </w:r>
      <w:r w:rsidR="00777212" w:rsidRPr="003653F6">
        <w:rPr>
          <w:sz w:val="24"/>
          <w:szCs w:val="24"/>
        </w:rPr>
        <w:t xml:space="preserve"> </w:t>
      </w:r>
      <w:r w:rsidR="00212FF8" w:rsidRPr="003653F6">
        <w:rPr>
          <w:sz w:val="24"/>
          <w:szCs w:val="24"/>
        </w:rPr>
        <w:t xml:space="preserve">dicotomía </w:t>
      </w:r>
      <w:r w:rsidR="003840E9" w:rsidRPr="003653F6">
        <w:rPr>
          <w:sz w:val="24"/>
          <w:szCs w:val="24"/>
        </w:rPr>
        <w:t xml:space="preserve">entre </w:t>
      </w:r>
      <w:r w:rsidR="00777212" w:rsidRPr="003653F6">
        <w:rPr>
          <w:b/>
          <w:bCs/>
          <w:sz w:val="24"/>
          <w:szCs w:val="24"/>
        </w:rPr>
        <w:t>dos modelos de investigación, el teórico</w:t>
      </w:r>
      <w:r w:rsidR="00894F2F" w:rsidRPr="003653F6">
        <w:rPr>
          <w:b/>
          <w:bCs/>
          <w:sz w:val="24"/>
          <w:szCs w:val="24"/>
        </w:rPr>
        <w:t xml:space="preserve"> </w:t>
      </w:r>
      <w:r w:rsidR="00777212" w:rsidRPr="003653F6">
        <w:rPr>
          <w:sz w:val="24"/>
          <w:szCs w:val="24"/>
        </w:rPr>
        <w:t xml:space="preserve">y el </w:t>
      </w:r>
      <w:r w:rsidR="00777212" w:rsidRPr="003653F6">
        <w:rPr>
          <w:b/>
          <w:bCs/>
          <w:sz w:val="24"/>
          <w:szCs w:val="24"/>
        </w:rPr>
        <w:t>normativo</w:t>
      </w:r>
      <w:r w:rsidR="00894F2F" w:rsidRPr="003653F6">
        <w:rPr>
          <w:sz w:val="24"/>
          <w:szCs w:val="24"/>
        </w:rPr>
        <w:t>.</w:t>
      </w:r>
      <w:r w:rsidR="00777212" w:rsidRPr="003653F6">
        <w:rPr>
          <w:sz w:val="24"/>
          <w:szCs w:val="24"/>
        </w:rPr>
        <w:t xml:space="preserve"> </w:t>
      </w:r>
    </w:p>
    <w:p w14:paraId="4E8AB2D3" w14:textId="344AA211" w:rsidR="00212FF8" w:rsidRPr="003653F6" w:rsidRDefault="003653F6" w:rsidP="003653F6">
      <w:pPr>
        <w:spacing w:line="360" w:lineRule="auto"/>
        <w:jc w:val="both"/>
        <w:rPr>
          <w:sz w:val="24"/>
          <w:szCs w:val="24"/>
        </w:rPr>
      </w:pPr>
      <w:r>
        <w:rPr>
          <w:sz w:val="24"/>
          <w:szCs w:val="24"/>
        </w:rPr>
        <w:t>-</w:t>
      </w:r>
      <w:r w:rsidR="00777212" w:rsidRPr="003653F6">
        <w:rPr>
          <w:sz w:val="24"/>
          <w:szCs w:val="24"/>
        </w:rPr>
        <w:t>E</w:t>
      </w:r>
      <w:r w:rsidR="00212FF8" w:rsidRPr="003653F6">
        <w:rPr>
          <w:sz w:val="24"/>
          <w:szCs w:val="24"/>
        </w:rPr>
        <w:t xml:space="preserve">l </w:t>
      </w:r>
      <w:r w:rsidR="00777212" w:rsidRPr="003653F6">
        <w:rPr>
          <w:b/>
          <w:sz w:val="24"/>
          <w:szCs w:val="24"/>
        </w:rPr>
        <w:t>Renacimiento</w:t>
      </w:r>
      <w:r w:rsidR="00894F2F" w:rsidRPr="003653F6">
        <w:rPr>
          <w:b/>
          <w:bCs/>
          <w:sz w:val="24"/>
          <w:szCs w:val="24"/>
        </w:rPr>
        <w:t xml:space="preserve"> </w:t>
      </w:r>
      <w:r w:rsidR="00777212" w:rsidRPr="003653F6">
        <w:rPr>
          <w:sz w:val="24"/>
          <w:szCs w:val="24"/>
        </w:rPr>
        <w:t>com</w:t>
      </w:r>
      <w:r w:rsidR="00894F2F" w:rsidRPr="003653F6">
        <w:rPr>
          <w:sz w:val="24"/>
          <w:szCs w:val="24"/>
        </w:rPr>
        <w:t>ienza</w:t>
      </w:r>
      <w:r w:rsidR="00777212" w:rsidRPr="003653F6">
        <w:rPr>
          <w:sz w:val="24"/>
          <w:szCs w:val="24"/>
        </w:rPr>
        <w:t xml:space="preserve"> con la </w:t>
      </w:r>
      <w:r w:rsidR="00777212" w:rsidRPr="003653F6">
        <w:rPr>
          <w:b/>
          <w:bCs/>
          <w:sz w:val="24"/>
          <w:szCs w:val="24"/>
        </w:rPr>
        <w:t>gramática comparada</w:t>
      </w:r>
      <w:r w:rsidR="00894F2F" w:rsidRPr="003653F6">
        <w:rPr>
          <w:sz w:val="24"/>
          <w:szCs w:val="24"/>
        </w:rPr>
        <w:t>.</w:t>
      </w:r>
    </w:p>
    <w:p w14:paraId="374067D0" w14:textId="299FABE8" w:rsidR="00212FF8" w:rsidRPr="003653F6" w:rsidRDefault="003653F6" w:rsidP="003653F6">
      <w:pPr>
        <w:spacing w:line="360" w:lineRule="auto"/>
        <w:jc w:val="both"/>
        <w:rPr>
          <w:sz w:val="24"/>
          <w:szCs w:val="24"/>
        </w:rPr>
      </w:pPr>
      <w:r>
        <w:rPr>
          <w:b/>
          <w:sz w:val="24"/>
          <w:szCs w:val="24"/>
        </w:rPr>
        <w:t>-</w:t>
      </w:r>
      <w:r w:rsidR="00894F2F" w:rsidRPr="003653F6">
        <w:rPr>
          <w:b/>
          <w:sz w:val="24"/>
          <w:szCs w:val="24"/>
        </w:rPr>
        <w:t>Port Royal en</w:t>
      </w:r>
      <w:r w:rsidR="00777212" w:rsidRPr="003653F6">
        <w:rPr>
          <w:sz w:val="24"/>
          <w:szCs w:val="24"/>
        </w:rPr>
        <w:t xml:space="preserve"> el </w:t>
      </w:r>
      <w:r w:rsidR="00777212" w:rsidRPr="003653F6">
        <w:rPr>
          <w:b/>
          <w:sz w:val="24"/>
          <w:szCs w:val="24"/>
        </w:rPr>
        <w:t xml:space="preserve">s. XVII </w:t>
      </w:r>
      <w:r w:rsidR="00894F2F" w:rsidRPr="003653F6">
        <w:rPr>
          <w:b/>
          <w:sz w:val="24"/>
          <w:szCs w:val="24"/>
        </w:rPr>
        <w:t xml:space="preserve">que </w:t>
      </w:r>
      <w:r w:rsidR="00777212" w:rsidRPr="003653F6">
        <w:rPr>
          <w:b/>
          <w:bCs/>
          <w:sz w:val="24"/>
          <w:szCs w:val="24"/>
        </w:rPr>
        <w:t>distingu</w:t>
      </w:r>
      <w:r w:rsidR="00894F2F" w:rsidRPr="003653F6">
        <w:rPr>
          <w:b/>
          <w:bCs/>
          <w:sz w:val="24"/>
          <w:szCs w:val="24"/>
        </w:rPr>
        <w:t>e</w:t>
      </w:r>
      <w:r w:rsidR="00777212" w:rsidRPr="003653F6">
        <w:rPr>
          <w:b/>
          <w:bCs/>
          <w:sz w:val="24"/>
          <w:szCs w:val="24"/>
        </w:rPr>
        <w:t xml:space="preserve"> entre gramática general</w:t>
      </w:r>
      <w:r w:rsidR="00777212" w:rsidRPr="003653F6">
        <w:rPr>
          <w:sz w:val="24"/>
          <w:szCs w:val="24"/>
        </w:rPr>
        <w:t xml:space="preserve"> </w:t>
      </w:r>
      <w:r w:rsidR="00777212" w:rsidRPr="003653F6">
        <w:rPr>
          <w:b/>
          <w:bCs/>
          <w:sz w:val="24"/>
          <w:szCs w:val="24"/>
        </w:rPr>
        <w:t>y particular</w:t>
      </w:r>
      <w:r w:rsidR="00894F2F" w:rsidRPr="003653F6">
        <w:rPr>
          <w:sz w:val="24"/>
          <w:szCs w:val="24"/>
        </w:rPr>
        <w:t>.</w:t>
      </w:r>
    </w:p>
    <w:p w14:paraId="70B470D7" w14:textId="6A19908C" w:rsidR="00212FF8" w:rsidRPr="003653F6" w:rsidRDefault="003653F6" w:rsidP="003653F6">
      <w:pPr>
        <w:spacing w:line="360" w:lineRule="auto"/>
        <w:jc w:val="both"/>
        <w:rPr>
          <w:sz w:val="24"/>
          <w:szCs w:val="24"/>
        </w:rPr>
      </w:pPr>
      <w:r>
        <w:rPr>
          <w:sz w:val="24"/>
          <w:szCs w:val="24"/>
        </w:rPr>
        <w:t>-</w:t>
      </w:r>
      <w:r w:rsidR="00777212" w:rsidRPr="003653F6">
        <w:rPr>
          <w:sz w:val="24"/>
          <w:szCs w:val="24"/>
        </w:rPr>
        <w:t xml:space="preserve">A </w:t>
      </w:r>
      <w:r w:rsidR="00777212" w:rsidRPr="003653F6">
        <w:rPr>
          <w:b/>
          <w:sz w:val="24"/>
          <w:szCs w:val="24"/>
        </w:rPr>
        <w:t>finales del XVIII</w:t>
      </w:r>
      <w:r w:rsidR="003840E9" w:rsidRPr="003653F6">
        <w:rPr>
          <w:sz w:val="24"/>
          <w:szCs w:val="24"/>
        </w:rPr>
        <w:t xml:space="preserve"> surge una</w:t>
      </w:r>
      <w:r w:rsidR="00777212" w:rsidRPr="003653F6">
        <w:rPr>
          <w:sz w:val="24"/>
          <w:szCs w:val="24"/>
        </w:rPr>
        <w:t xml:space="preserve"> </w:t>
      </w:r>
      <w:r w:rsidR="00777212" w:rsidRPr="003653F6">
        <w:rPr>
          <w:b/>
          <w:bCs/>
          <w:sz w:val="24"/>
          <w:szCs w:val="24"/>
        </w:rPr>
        <w:t>Gramática General y descriptiva</w:t>
      </w:r>
      <w:r w:rsidR="00777212" w:rsidRPr="003653F6">
        <w:rPr>
          <w:sz w:val="24"/>
          <w:szCs w:val="24"/>
        </w:rPr>
        <w:t xml:space="preserve"> pormenorizada de algunas lenguas modernas</w:t>
      </w:r>
      <w:r w:rsidR="00212FF8" w:rsidRPr="003653F6">
        <w:rPr>
          <w:sz w:val="24"/>
          <w:szCs w:val="24"/>
        </w:rPr>
        <w:t xml:space="preserve"> y d</w:t>
      </w:r>
      <w:r w:rsidR="00777212" w:rsidRPr="003653F6">
        <w:rPr>
          <w:sz w:val="24"/>
          <w:szCs w:val="24"/>
        </w:rPr>
        <w:t xml:space="preserve">os posturas, </w:t>
      </w:r>
      <w:r w:rsidR="00777212" w:rsidRPr="003653F6">
        <w:rPr>
          <w:b/>
          <w:bCs/>
          <w:sz w:val="24"/>
          <w:szCs w:val="24"/>
        </w:rPr>
        <w:t>la racionalista de Leibniz</w:t>
      </w:r>
      <w:r w:rsidR="00777212" w:rsidRPr="003653F6">
        <w:rPr>
          <w:sz w:val="24"/>
          <w:szCs w:val="24"/>
        </w:rPr>
        <w:t xml:space="preserve">, que reafirma </w:t>
      </w:r>
      <w:r w:rsidR="00777212" w:rsidRPr="003653F6">
        <w:rPr>
          <w:b/>
          <w:bCs/>
          <w:sz w:val="24"/>
          <w:szCs w:val="24"/>
        </w:rPr>
        <w:t>el innatismo</w:t>
      </w:r>
      <w:r w:rsidR="00777212" w:rsidRPr="003653F6">
        <w:rPr>
          <w:sz w:val="24"/>
          <w:szCs w:val="24"/>
        </w:rPr>
        <w:t xml:space="preserve"> </w:t>
      </w:r>
      <w:r w:rsidR="00212FF8" w:rsidRPr="003653F6">
        <w:rPr>
          <w:sz w:val="24"/>
          <w:szCs w:val="24"/>
        </w:rPr>
        <w:t xml:space="preserve">del </w:t>
      </w:r>
      <w:r w:rsidR="00777212" w:rsidRPr="003653F6">
        <w:rPr>
          <w:sz w:val="24"/>
          <w:szCs w:val="24"/>
        </w:rPr>
        <w:t>lengua</w:t>
      </w:r>
      <w:r w:rsidR="00212FF8" w:rsidRPr="003653F6">
        <w:rPr>
          <w:sz w:val="24"/>
          <w:szCs w:val="24"/>
        </w:rPr>
        <w:t xml:space="preserve">je </w:t>
      </w:r>
      <w:r w:rsidR="00777212" w:rsidRPr="003653F6">
        <w:rPr>
          <w:sz w:val="24"/>
          <w:szCs w:val="24"/>
        </w:rPr>
        <w:t xml:space="preserve">y </w:t>
      </w:r>
      <w:r w:rsidR="00212FF8" w:rsidRPr="003653F6">
        <w:rPr>
          <w:sz w:val="24"/>
          <w:szCs w:val="24"/>
        </w:rPr>
        <w:t>el</w:t>
      </w:r>
      <w:r w:rsidR="00777212" w:rsidRPr="003653F6">
        <w:rPr>
          <w:sz w:val="24"/>
          <w:szCs w:val="24"/>
        </w:rPr>
        <w:t xml:space="preserve"> </w:t>
      </w:r>
      <w:r w:rsidR="00777212" w:rsidRPr="003653F6">
        <w:rPr>
          <w:b/>
          <w:bCs/>
          <w:sz w:val="24"/>
          <w:szCs w:val="24"/>
        </w:rPr>
        <w:t>empiris</w:t>
      </w:r>
      <w:r w:rsidR="00212FF8" w:rsidRPr="003653F6">
        <w:rPr>
          <w:b/>
          <w:bCs/>
          <w:sz w:val="24"/>
          <w:szCs w:val="24"/>
        </w:rPr>
        <w:t>mo</w:t>
      </w:r>
      <w:r w:rsidR="00777212" w:rsidRPr="003653F6">
        <w:rPr>
          <w:b/>
          <w:bCs/>
          <w:sz w:val="24"/>
          <w:szCs w:val="24"/>
        </w:rPr>
        <w:t xml:space="preserve"> de Locke</w:t>
      </w:r>
      <w:r w:rsidR="00777212" w:rsidRPr="003653F6">
        <w:rPr>
          <w:sz w:val="24"/>
          <w:szCs w:val="24"/>
        </w:rPr>
        <w:t xml:space="preserve">, quien opta por </w:t>
      </w:r>
      <w:r w:rsidR="00777212" w:rsidRPr="003653F6">
        <w:rPr>
          <w:b/>
          <w:bCs/>
          <w:sz w:val="24"/>
          <w:szCs w:val="24"/>
        </w:rPr>
        <w:t>la experiencia</w:t>
      </w:r>
      <w:r w:rsidR="00777212" w:rsidRPr="003653F6">
        <w:rPr>
          <w:sz w:val="24"/>
          <w:szCs w:val="24"/>
        </w:rPr>
        <w:t>.</w:t>
      </w:r>
    </w:p>
    <w:p w14:paraId="41D5F034" w14:textId="5076A52F" w:rsidR="00212FF8" w:rsidRPr="003653F6" w:rsidRDefault="003653F6" w:rsidP="003653F6">
      <w:pPr>
        <w:spacing w:line="360" w:lineRule="auto"/>
        <w:jc w:val="both"/>
        <w:rPr>
          <w:sz w:val="24"/>
          <w:szCs w:val="24"/>
        </w:rPr>
      </w:pPr>
      <w:r>
        <w:rPr>
          <w:b/>
          <w:sz w:val="24"/>
          <w:szCs w:val="24"/>
        </w:rPr>
        <w:t>-</w:t>
      </w:r>
      <w:r w:rsidR="00777212" w:rsidRPr="003653F6">
        <w:rPr>
          <w:b/>
          <w:sz w:val="24"/>
          <w:szCs w:val="24"/>
        </w:rPr>
        <w:t>En el XIX</w:t>
      </w:r>
      <w:r w:rsidR="00212FF8" w:rsidRPr="003653F6">
        <w:rPr>
          <w:sz w:val="24"/>
          <w:szCs w:val="24"/>
        </w:rPr>
        <w:t xml:space="preserve"> lingüistas como </w:t>
      </w:r>
      <w:r w:rsidR="00212FF8" w:rsidRPr="003653F6">
        <w:rPr>
          <w:b/>
          <w:bCs/>
          <w:sz w:val="24"/>
          <w:szCs w:val="24"/>
        </w:rPr>
        <w:t>Humbolt y los neogramáticos</w:t>
      </w:r>
      <w:r w:rsidR="00777212" w:rsidRPr="003653F6">
        <w:rPr>
          <w:sz w:val="24"/>
          <w:szCs w:val="24"/>
        </w:rPr>
        <w:t xml:space="preserve"> retoman los </w:t>
      </w:r>
      <w:r w:rsidR="00777212" w:rsidRPr="003653F6">
        <w:rPr>
          <w:b/>
          <w:bCs/>
          <w:sz w:val="24"/>
          <w:szCs w:val="24"/>
        </w:rPr>
        <w:t>estudios comparados e históricos</w:t>
      </w:r>
      <w:r w:rsidR="00212FF8" w:rsidRPr="003653F6">
        <w:rPr>
          <w:sz w:val="24"/>
          <w:szCs w:val="24"/>
        </w:rPr>
        <w:t>.</w:t>
      </w:r>
    </w:p>
    <w:p w14:paraId="22ADFA68" w14:textId="77777777" w:rsidR="00212FF8" w:rsidRDefault="00777212" w:rsidP="00BB1569">
      <w:pPr>
        <w:pStyle w:val="Prrafodelista"/>
        <w:numPr>
          <w:ilvl w:val="0"/>
          <w:numId w:val="45"/>
        </w:numPr>
        <w:spacing w:after="0" w:line="360" w:lineRule="auto"/>
        <w:jc w:val="both"/>
        <w:rPr>
          <w:b/>
          <w:sz w:val="24"/>
          <w:szCs w:val="24"/>
        </w:rPr>
      </w:pPr>
      <w:r w:rsidRPr="00212FF8">
        <w:rPr>
          <w:b/>
          <w:sz w:val="24"/>
          <w:szCs w:val="24"/>
        </w:rPr>
        <w:t>Las ideas lingüísticas de Saussure.</w:t>
      </w:r>
    </w:p>
    <w:p w14:paraId="6F4AC84B" w14:textId="38DA1D97" w:rsidR="00777212" w:rsidRPr="00212FF8" w:rsidRDefault="00777212" w:rsidP="00212FF8">
      <w:pPr>
        <w:spacing w:after="0" w:line="360" w:lineRule="auto"/>
        <w:jc w:val="both"/>
        <w:rPr>
          <w:b/>
          <w:sz w:val="24"/>
          <w:szCs w:val="24"/>
        </w:rPr>
      </w:pPr>
      <w:r w:rsidRPr="00212FF8">
        <w:rPr>
          <w:sz w:val="24"/>
          <w:szCs w:val="24"/>
        </w:rPr>
        <w:t xml:space="preserve">Saussure en </w:t>
      </w:r>
      <w:r w:rsidRPr="00212FF8">
        <w:rPr>
          <w:b/>
          <w:bCs/>
          <w:sz w:val="24"/>
          <w:szCs w:val="24"/>
        </w:rPr>
        <w:t>1916 adquiere una perspectiva científica del lenguaje</w:t>
      </w:r>
      <w:r w:rsidRPr="00212FF8">
        <w:rPr>
          <w:sz w:val="24"/>
          <w:szCs w:val="24"/>
        </w:rPr>
        <w:t xml:space="preserve"> basada en:</w:t>
      </w:r>
    </w:p>
    <w:p w14:paraId="22F2DCA5" w14:textId="0D01191C" w:rsidR="00777212" w:rsidRPr="003653F6" w:rsidRDefault="003653F6" w:rsidP="003653F6">
      <w:pPr>
        <w:autoSpaceDE w:val="0"/>
        <w:autoSpaceDN w:val="0"/>
        <w:adjustRightInd w:val="0"/>
        <w:spacing w:after="0" w:line="360" w:lineRule="auto"/>
        <w:jc w:val="both"/>
        <w:rPr>
          <w:sz w:val="24"/>
          <w:szCs w:val="24"/>
        </w:rPr>
      </w:pPr>
      <w:r>
        <w:rPr>
          <w:sz w:val="24"/>
          <w:szCs w:val="24"/>
        </w:rPr>
        <w:t>-</w:t>
      </w:r>
      <w:r w:rsidR="00D126EE" w:rsidRPr="003653F6">
        <w:rPr>
          <w:sz w:val="24"/>
          <w:szCs w:val="24"/>
        </w:rPr>
        <w:t xml:space="preserve">Estudio desde una </w:t>
      </w:r>
      <w:r w:rsidR="00D126EE" w:rsidRPr="003653F6">
        <w:rPr>
          <w:b/>
          <w:bCs/>
          <w:sz w:val="24"/>
          <w:szCs w:val="24"/>
        </w:rPr>
        <w:t>d</w:t>
      </w:r>
      <w:r w:rsidR="00777212" w:rsidRPr="003653F6">
        <w:rPr>
          <w:b/>
          <w:bCs/>
          <w:sz w:val="24"/>
          <w:szCs w:val="24"/>
        </w:rPr>
        <w:t>imensión científica</w:t>
      </w:r>
      <w:r w:rsidR="00777212" w:rsidRPr="003653F6">
        <w:rPr>
          <w:sz w:val="24"/>
          <w:szCs w:val="24"/>
        </w:rPr>
        <w:t>, describe conclusiones.</w:t>
      </w:r>
    </w:p>
    <w:p w14:paraId="5A077DAE" w14:textId="71CC5B0D" w:rsidR="00777212" w:rsidRPr="003653F6" w:rsidRDefault="003653F6" w:rsidP="003653F6">
      <w:pPr>
        <w:autoSpaceDE w:val="0"/>
        <w:autoSpaceDN w:val="0"/>
        <w:adjustRightInd w:val="0"/>
        <w:spacing w:after="0" w:line="360" w:lineRule="auto"/>
        <w:jc w:val="both"/>
        <w:rPr>
          <w:sz w:val="24"/>
          <w:szCs w:val="24"/>
        </w:rPr>
      </w:pPr>
      <w:r>
        <w:rPr>
          <w:b/>
          <w:bCs/>
          <w:sz w:val="24"/>
          <w:szCs w:val="24"/>
        </w:rPr>
        <w:t>-</w:t>
      </w:r>
      <w:r w:rsidR="00777212" w:rsidRPr="003653F6">
        <w:rPr>
          <w:b/>
          <w:bCs/>
          <w:sz w:val="24"/>
          <w:szCs w:val="24"/>
        </w:rPr>
        <w:t>Estudio empírico</w:t>
      </w:r>
      <w:r w:rsidR="00777212" w:rsidRPr="003653F6">
        <w:rPr>
          <w:sz w:val="24"/>
          <w:szCs w:val="24"/>
        </w:rPr>
        <w:t>, se basa en datos</w:t>
      </w:r>
      <w:r w:rsidR="00D126EE" w:rsidRPr="003653F6">
        <w:rPr>
          <w:sz w:val="24"/>
          <w:szCs w:val="24"/>
        </w:rPr>
        <w:t>.</w:t>
      </w:r>
    </w:p>
    <w:p w14:paraId="6C6D70F2" w14:textId="568272BF" w:rsidR="00D126EE" w:rsidRPr="003653F6" w:rsidRDefault="003653F6" w:rsidP="003653F6">
      <w:pPr>
        <w:autoSpaceDE w:val="0"/>
        <w:autoSpaceDN w:val="0"/>
        <w:adjustRightInd w:val="0"/>
        <w:spacing w:after="0" w:line="360" w:lineRule="auto"/>
        <w:jc w:val="both"/>
        <w:rPr>
          <w:b/>
          <w:bCs/>
          <w:sz w:val="24"/>
          <w:szCs w:val="24"/>
        </w:rPr>
      </w:pPr>
      <w:r>
        <w:rPr>
          <w:b/>
          <w:bCs/>
          <w:sz w:val="24"/>
          <w:szCs w:val="24"/>
        </w:rPr>
        <w:t>-</w:t>
      </w:r>
      <w:r w:rsidR="00D126EE" w:rsidRPr="003653F6">
        <w:rPr>
          <w:b/>
          <w:bCs/>
          <w:sz w:val="24"/>
          <w:szCs w:val="24"/>
        </w:rPr>
        <w:t>Objetividad.</w:t>
      </w:r>
    </w:p>
    <w:p w14:paraId="3D92F3F8" w14:textId="10173DB3" w:rsidR="00D126EE" w:rsidRPr="003653F6" w:rsidRDefault="003653F6" w:rsidP="003653F6">
      <w:pPr>
        <w:autoSpaceDE w:val="0"/>
        <w:autoSpaceDN w:val="0"/>
        <w:adjustRightInd w:val="0"/>
        <w:spacing w:after="0" w:line="360" w:lineRule="auto"/>
        <w:jc w:val="both"/>
        <w:rPr>
          <w:b/>
          <w:bCs/>
          <w:sz w:val="24"/>
          <w:szCs w:val="24"/>
        </w:rPr>
      </w:pPr>
      <w:r>
        <w:rPr>
          <w:b/>
          <w:bCs/>
          <w:sz w:val="24"/>
          <w:szCs w:val="24"/>
        </w:rPr>
        <w:t>-</w:t>
      </w:r>
      <w:r w:rsidR="00D126EE" w:rsidRPr="003653F6">
        <w:rPr>
          <w:b/>
          <w:bCs/>
          <w:sz w:val="24"/>
          <w:szCs w:val="24"/>
        </w:rPr>
        <w:t>Verificabilidad de los datos</w:t>
      </w:r>
    </w:p>
    <w:p w14:paraId="49A634E7" w14:textId="1B421FB5" w:rsidR="00D126EE" w:rsidRPr="003653F6" w:rsidRDefault="003653F6" w:rsidP="003653F6">
      <w:pPr>
        <w:autoSpaceDE w:val="0"/>
        <w:autoSpaceDN w:val="0"/>
        <w:adjustRightInd w:val="0"/>
        <w:spacing w:after="0" w:line="360" w:lineRule="auto"/>
        <w:jc w:val="both"/>
        <w:rPr>
          <w:sz w:val="24"/>
          <w:szCs w:val="24"/>
        </w:rPr>
      </w:pPr>
      <w:r>
        <w:rPr>
          <w:b/>
          <w:bCs/>
          <w:sz w:val="24"/>
          <w:szCs w:val="24"/>
        </w:rPr>
        <w:t>-</w:t>
      </w:r>
      <w:r w:rsidR="00D126EE" w:rsidRPr="003653F6">
        <w:rPr>
          <w:b/>
          <w:bCs/>
          <w:sz w:val="24"/>
          <w:szCs w:val="24"/>
        </w:rPr>
        <w:t>Terminología específica</w:t>
      </w:r>
      <w:r w:rsidR="00D126EE" w:rsidRPr="003653F6">
        <w:rPr>
          <w:sz w:val="24"/>
          <w:szCs w:val="24"/>
        </w:rPr>
        <w:t xml:space="preserve"> de la lengua.</w:t>
      </w:r>
    </w:p>
    <w:p w14:paraId="08486A86" w14:textId="1166DD2A" w:rsidR="00D126EE" w:rsidRPr="003653F6" w:rsidRDefault="003653F6" w:rsidP="003653F6">
      <w:pPr>
        <w:autoSpaceDE w:val="0"/>
        <w:autoSpaceDN w:val="0"/>
        <w:adjustRightInd w:val="0"/>
        <w:spacing w:after="0" w:line="360" w:lineRule="auto"/>
        <w:jc w:val="both"/>
        <w:rPr>
          <w:sz w:val="24"/>
          <w:szCs w:val="24"/>
        </w:rPr>
      </w:pPr>
      <w:r>
        <w:rPr>
          <w:b/>
          <w:bCs/>
          <w:sz w:val="24"/>
          <w:szCs w:val="24"/>
        </w:rPr>
        <w:t>-</w:t>
      </w:r>
      <w:r w:rsidR="00D126EE" w:rsidRPr="003653F6">
        <w:rPr>
          <w:b/>
          <w:bCs/>
          <w:sz w:val="24"/>
          <w:szCs w:val="24"/>
        </w:rPr>
        <w:t>Usa descripción</w:t>
      </w:r>
      <w:r w:rsidR="00D126EE" w:rsidRPr="003653F6">
        <w:rPr>
          <w:sz w:val="24"/>
          <w:szCs w:val="24"/>
        </w:rPr>
        <w:t xml:space="preserve"> y no prescripción.</w:t>
      </w:r>
    </w:p>
    <w:p w14:paraId="22CE43FE" w14:textId="1ADDA2B8" w:rsidR="00C81972" w:rsidRPr="003653F6" w:rsidRDefault="003653F6" w:rsidP="003653F6">
      <w:pPr>
        <w:autoSpaceDE w:val="0"/>
        <w:autoSpaceDN w:val="0"/>
        <w:adjustRightInd w:val="0"/>
        <w:spacing w:after="0" w:line="360" w:lineRule="auto"/>
        <w:jc w:val="both"/>
        <w:rPr>
          <w:sz w:val="24"/>
          <w:szCs w:val="24"/>
        </w:rPr>
      </w:pPr>
      <w:r>
        <w:rPr>
          <w:b/>
          <w:bCs/>
          <w:sz w:val="24"/>
          <w:szCs w:val="24"/>
        </w:rPr>
        <w:lastRenderedPageBreak/>
        <w:t>-</w:t>
      </w:r>
      <w:r w:rsidR="00C81972" w:rsidRPr="003653F6">
        <w:rPr>
          <w:b/>
          <w:bCs/>
          <w:sz w:val="24"/>
          <w:szCs w:val="24"/>
        </w:rPr>
        <w:t>Prioridad al lenguaje hablado</w:t>
      </w:r>
      <w:r w:rsidR="00C81972" w:rsidRPr="003653F6">
        <w:rPr>
          <w:sz w:val="24"/>
          <w:szCs w:val="24"/>
        </w:rPr>
        <w:t>.</w:t>
      </w:r>
    </w:p>
    <w:p w14:paraId="5E131F2B" w14:textId="6E84AF5A" w:rsidR="00C81972" w:rsidRPr="003653F6" w:rsidRDefault="003653F6" w:rsidP="003653F6">
      <w:pPr>
        <w:autoSpaceDE w:val="0"/>
        <w:autoSpaceDN w:val="0"/>
        <w:adjustRightInd w:val="0"/>
        <w:spacing w:after="0" w:line="360" w:lineRule="auto"/>
        <w:jc w:val="both"/>
        <w:rPr>
          <w:sz w:val="24"/>
          <w:szCs w:val="24"/>
        </w:rPr>
      </w:pPr>
      <w:r>
        <w:rPr>
          <w:b/>
          <w:bCs/>
          <w:sz w:val="24"/>
          <w:szCs w:val="24"/>
        </w:rPr>
        <w:t>-</w:t>
      </w:r>
      <w:r w:rsidR="00C81972" w:rsidRPr="003653F6">
        <w:rPr>
          <w:b/>
          <w:bCs/>
          <w:sz w:val="24"/>
          <w:szCs w:val="24"/>
        </w:rPr>
        <w:t>Define el signo lingüístico</w:t>
      </w:r>
      <w:r w:rsidR="00C81972" w:rsidRPr="003653F6">
        <w:rPr>
          <w:sz w:val="24"/>
          <w:szCs w:val="24"/>
        </w:rPr>
        <w:t xml:space="preserve">: </w:t>
      </w:r>
      <w:r w:rsidR="00C81972" w:rsidRPr="003653F6">
        <w:rPr>
          <w:b/>
          <w:bCs/>
          <w:sz w:val="24"/>
          <w:szCs w:val="24"/>
        </w:rPr>
        <w:t>entidad bioplánica con dos elementos</w:t>
      </w:r>
      <w:r w:rsidR="00C81972" w:rsidRPr="003653F6">
        <w:rPr>
          <w:sz w:val="24"/>
          <w:szCs w:val="24"/>
        </w:rPr>
        <w:t xml:space="preserve">: el </w:t>
      </w:r>
      <w:r w:rsidR="00C81972" w:rsidRPr="003653F6">
        <w:rPr>
          <w:b/>
          <w:bCs/>
          <w:sz w:val="24"/>
          <w:szCs w:val="24"/>
        </w:rPr>
        <w:t>significante y el significado</w:t>
      </w:r>
      <w:r w:rsidR="00C81972" w:rsidRPr="003653F6">
        <w:rPr>
          <w:sz w:val="24"/>
          <w:szCs w:val="24"/>
        </w:rPr>
        <w:t xml:space="preserve">. Ambos </w:t>
      </w:r>
      <w:r w:rsidR="003840E9" w:rsidRPr="003653F6">
        <w:rPr>
          <w:sz w:val="24"/>
          <w:szCs w:val="24"/>
        </w:rPr>
        <w:t xml:space="preserve">con una </w:t>
      </w:r>
      <w:r w:rsidR="00C81972" w:rsidRPr="003653F6">
        <w:rPr>
          <w:sz w:val="24"/>
          <w:szCs w:val="24"/>
        </w:rPr>
        <w:t>relación arbitraria</w:t>
      </w:r>
      <w:r w:rsidR="003840E9" w:rsidRPr="003653F6">
        <w:rPr>
          <w:sz w:val="24"/>
          <w:szCs w:val="24"/>
        </w:rPr>
        <w:t>.</w:t>
      </w:r>
    </w:p>
    <w:p w14:paraId="14863157" w14:textId="41E8FD08" w:rsidR="00C81972" w:rsidRPr="003653F6" w:rsidRDefault="003653F6" w:rsidP="003653F6">
      <w:pPr>
        <w:autoSpaceDE w:val="0"/>
        <w:autoSpaceDN w:val="0"/>
        <w:adjustRightInd w:val="0"/>
        <w:spacing w:after="0" w:line="360" w:lineRule="auto"/>
        <w:jc w:val="both"/>
        <w:rPr>
          <w:b/>
          <w:bCs/>
          <w:sz w:val="24"/>
          <w:szCs w:val="24"/>
        </w:rPr>
      </w:pPr>
      <w:r>
        <w:rPr>
          <w:sz w:val="24"/>
          <w:szCs w:val="24"/>
        </w:rPr>
        <w:t>-</w:t>
      </w:r>
      <w:r w:rsidR="00C81972" w:rsidRPr="003653F6">
        <w:rPr>
          <w:sz w:val="24"/>
          <w:szCs w:val="24"/>
        </w:rPr>
        <w:t xml:space="preserve">Entiende que el lenguaje se construye a partir de las lenguas y cada una de esas lenguas forma un sistema en el que no solo son importantes las unidades que lo integran sino también las </w:t>
      </w:r>
      <w:r w:rsidR="00C81972" w:rsidRPr="003653F6">
        <w:rPr>
          <w:b/>
          <w:bCs/>
          <w:sz w:val="24"/>
          <w:szCs w:val="24"/>
        </w:rPr>
        <w:t>relaciones que hay entre esas unidades.</w:t>
      </w:r>
    </w:p>
    <w:p w14:paraId="4AFB1C35" w14:textId="6EF31A97" w:rsidR="00CE6C7E" w:rsidRDefault="00CE6C7E" w:rsidP="00D126EE">
      <w:pPr>
        <w:autoSpaceDE w:val="0"/>
        <w:autoSpaceDN w:val="0"/>
        <w:adjustRightInd w:val="0"/>
        <w:spacing w:after="0" w:line="360" w:lineRule="auto"/>
        <w:jc w:val="both"/>
        <w:rPr>
          <w:sz w:val="24"/>
          <w:szCs w:val="24"/>
        </w:rPr>
      </w:pPr>
      <w:r>
        <w:rPr>
          <w:b/>
          <w:bCs/>
          <w:sz w:val="24"/>
          <w:szCs w:val="24"/>
        </w:rPr>
        <w:t>-</w:t>
      </w:r>
      <w:r w:rsidR="00C81972" w:rsidRPr="00CE6C7E">
        <w:rPr>
          <w:b/>
          <w:bCs/>
          <w:sz w:val="24"/>
          <w:szCs w:val="24"/>
        </w:rPr>
        <w:t>Otorga prioridad al análisis sincrónico</w:t>
      </w:r>
      <w:r w:rsidR="00C81972" w:rsidRPr="00CE6C7E">
        <w:rPr>
          <w:sz w:val="24"/>
          <w:szCs w:val="24"/>
        </w:rPr>
        <w:t xml:space="preserve"> (no al diacrónico de evolución de las lenguas). Analiza la lengua en un punto sin ver cuál es el origen de ese punto.</w:t>
      </w:r>
    </w:p>
    <w:p w14:paraId="5D2B39AB" w14:textId="083A988D" w:rsidR="00D126EE" w:rsidRDefault="00D126EE" w:rsidP="00D126EE">
      <w:pPr>
        <w:autoSpaceDE w:val="0"/>
        <w:autoSpaceDN w:val="0"/>
        <w:adjustRightInd w:val="0"/>
        <w:spacing w:after="0" w:line="360" w:lineRule="auto"/>
        <w:jc w:val="both"/>
        <w:rPr>
          <w:sz w:val="24"/>
          <w:szCs w:val="24"/>
        </w:rPr>
      </w:pPr>
      <w:r>
        <w:rPr>
          <w:sz w:val="24"/>
          <w:szCs w:val="24"/>
        </w:rPr>
        <w:t>Lo más importante de Saussure es su</w:t>
      </w:r>
      <w:r w:rsidRPr="00D126EE">
        <w:rPr>
          <w:sz w:val="24"/>
          <w:szCs w:val="24"/>
        </w:rPr>
        <w:t xml:space="preserve"> </w:t>
      </w:r>
      <w:r w:rsidRPr="00970871">
        <w:rPr>
          <w:b/>
          <w:bCs/>
          <w:sz w:val="24"/>
          <w:szCs w:val="24"/>
        </w:rPr>
        <w:t>Curso de Lingüística General</w:t>
      </w:r>
      <w:r>
        <w:rPr>
          <w:sz w:val="24"/>
          <w:szCs w:val="24"/>
        </w:rPr>
        <w:t xml:space="preserve">. Saussure </w:t>
      </w:r>
      <w:r w:rsidRPr="00970871">
        <w:rPr>
          <w:b/>
          <w:bCs/>
          <w:sz w:val="24"/>
          <w:szCs w:val="24"/>
        </w:rPr>
        <w:t>diferencia el lenguaje en dos ámbitos</w:t>
      </w:r>
      <w:r>
        <w:rPr>
          <w:sz w:val="24"/>
          <w:szCs w:val="24"/>
        </w:rPr>
        <w:t xml:space="preserve">, por un </w:t>
      </w:r>
      <w:r w:rsidR="00F97E3A">
        <w:rPr>
          <w:sz w:val="24"/>
          <w:szCs w:val="24"/>
        </w:rPr>
        <w:t>lado,</w:t>
      </w:r>
      <w:r>
        <w:rPr>
          <w:sz w:val="24"/>
          <w:szCs w:val="24"/>
        </w:rPr>
        <w:t xml:space="preserve"> el del lenguaje o </w:t>
      </w:r>
      <w:r w:rsidRPr="007F4E85">
        <w:rPr>
          <w:b/>
          <w:sz w:val="24"/>
          <w:szCs w:val="24"/>
        </w:rPr>
        <w:t xml:space="preserve">langue </w:t>
      </w:r>
      <w:r>
        <w:rPr>
          <w:sz w:val="24"/>
          <w:szCs w:val="24"/>
        </w:rPr>
        <w:t xml:space="preserve">y por otro lado el del habla o la </w:t>
      </w:r>
      <w:r w:rsidRPr="007F4E85">
        <w:rPr>
          <w:b/>
          <w:sz w:val="24"/>
          <w:szCs w:val="24"/>
        </w:rPr>
        <w:t>parole</w:t>
      </w:r>
      <w:r>
        <w:rPr>
          <w:sz w:val="24"/>
          <w:szCs w:val="24"/>
        </w:rPr>
        <w:t xml:space="preserve">. El estudio de la </w:t>
      </w:r>
      <w:r w:rsidRPr="00970871">
        <w:rPr>
          <w:b/>
          <w:bCs/>
          <w:sz w:val="24"/>
          <w:szCs w:val="24"/>
        </w:rPr>
        <w:t>langue</w:t>
      </w:r>
      <w:r>
        <w:rPr>
          <w:sz w:val="24"/>
          <w:szCs w:val="24"/>
        </w:rPr>
        <w:t xml:space="preserve"> se basa en el estudio del sistema lingüístico y se clasifica como un </w:t>
      </w:r>
      <w:r w:rsidRPr="00970871">
        <w:rPr>
          <w:b/>
          <w:bCs/>
          <w:sz w:val="24"/>
          <w:szCs w:val="24"/>
        </w:rPr>
        <w:t>paradigma formal</w:t>
      </w:r>
      <w:r>
        <w:rPr>
          <w:sz w:val="24"/>
          <w:szCs w:val="24"/>
        </w:rPr>
        <w:t xml:space="preserve"> del lenguaje; dentro del paradigma formal diferenciamos la corriente </w:t>
      </w:r>
      <w:r w:rsidRPr="007F4E85">
        <w:rPr>
          <w:b/>
          <w:sz w:val="24"/>
          <w:szCs w:val="24"/>
        </w:rPr>
        <w:t>Estructuralista</w:t>
      </w:r>
      <w:r>
        <w:rPr>
          <w:sz w:val="24"/>
          <w:szCs w:val="24"/>
        </w:rPr>
        <w:t xml:space="preserve"> 1920 y el </w:t>
      </w:r>
      <w:r w:rsidRPr="007F4E85">
        <w:rPr>
          <w:b/>
          <w:sz w:val="24"/>
          <w:szCs w:val="24"/>
        </w:rPr>
        <w:t>Generativismo</w:t>
      </w:r>
      <w:r>
        <w:rPr>
          <w:sz w:val="24"/>
          <w:szCs w:val="24"/>
        </w:rPr>
        <w:t xml:space="preserve"> de 1950</w:t>
      </w:r>
      <w:r w:rsidR="0039009B">
        <w:rPr>
          <w:sz w:val="24"/>
          <w:szCs w:val="24"/>
        </w:rPr>
        <w:t>.</w:t>
      </w:r>
    </w:p>
    <w:p w14:paraId="5E504EA7" w14:textId="731248C7" w:rsidR="00D126EE" w:rsidRDefault="00D126EE" w:rsidP="00D126EE">
      <w:pPr>
        <w:autoSpaceDE w:val="0"/>
        <w:autoSpaceDN w:val="0"/>
        <w:adjustRightInd w:val="0"/>
        <w:spacing w:after="0" w:line="360" w:lineRule="auto"/>
        <w:jc w:val="both"/>
        <w:rPr>
          <w:sz w:val="24"/>
          <w:szCs w:val="24"/>
        </w:rPr>
      </w:pPr>
      <w:r>
        <w:rPr>
          <w:sz w:val="24"/>
          <w:szCs w:val="24"/>
        </w:rPr>
        <w:t xml:space="preserve">Por otro lado, el habla o la </w:t>
      </w:r>
      <w:r w:rsidRPr="00970871">
        <w:rPr>
          <w:b/>
          <w:bCs/>
          <w:sz w:val="24"/>
          <w:szCs w:val="24"/>
        </w:rPr>
        <w:t xml:space="preserve">parole </w:t>
      </w:r>
      <w:r>
        <w:rPr>
          <w:sz w:val="24"/>
          <w:szCs w:val="24"/>
        </w:rPr>
        <w:t xml:space="preserve">se engloba dentro del </w:t>
      </w:r>
      <w:r w:rsidRPr="00970871">
        <w:rPr>
          <w:b/>
          <w:bCs/>
          <w:sz w:val="24"/>
          <w:szCs w:val="24"/>
        </w:rPr>
        <w:t>paradigma comunicativo</w:t>
      </w:r>
      <w:r>
        <w:rPr>
          <w:sz w:val="24"/>
          <w:szCs w:val="24"/>
        </w:rPr>
        <w:t xml:space="preserve"> del lenguaje</w:t>
      </w:r>
      <w:r w:rsidR="00C30159">
        <w:rPr>
          <w:sz w:val="24"/>
          <w:szCs w:val="24"/>
        </w:rPr>
        <w:t xml:space="preserve"> en</w:t>
      </w:r>
      <w:r>
        <w:rPr>
          <w:sz w:val="24"/>
          <w:szCs w:val="24"/>
        </w:rPr>
        <w:t xml:space="preserve"> 1960</w:t>
      </w:r>
      <w:r w:rsidR="00C30159">
        <w:rPr>
          <w:sz w:val="24"/>
          <w:szCs w:val="24"/>
        </w:rPr>
        <w:t xml:space="preserve">. </w:t>
      </w:r>
      <w:r>
        <w:rPr>
          <w:sz w:val="24"/>
          <w:szCs w:val="24"/>
        </w:rPr>
        <w:t xml:space="preserve">Dentro de la parole están los estudios del lenguaje más actuales como el de la </w:t>
      </w:r>
      <w:r w:rsidRPr="007F4E85">
        <w:rPr>
          <w:b/>
          <w:sz w:val="24"/>
          <w:szCs w:val="24"/>
        </w:rPr>
        <w:t>Pragmática</w:t>
      </w:r>
      <w:r>
        <w:rPr>
          <w:sz w:val="24"/>
          <w:szCs w:val="24"/>
        </w:rPr>
        <w:t xml:space="preserve"> 1960, la </w:t>
      </w:r>
      <w:r w:rsidRPr="007F4E85">
        <w:rPr>
          <w:b/>
          <w:sz w:val="24"/>
          <w:szCs w:val="24"/>
        </w:rPr>
        <w:t>lingüística textual</w:t>
      </w:r>
      <w:r>
        <w:rPr>
          <w:sz w:val="24"/>
          <w:szCs w:val="24"/>
        </w:rPr>
        <w:t xml:space="preserve"> en 1970 y la más cercana a nuestros tiempos, el </w:t>
      </w:r>
      <w:r w:rsidRPr="007F4E85">
        <w:rPr>
          <w:b/>
          <w:sz w:val="24"/>
          <w:szCs w:val="24"/>
        </w:rPr>
        <w:t>análisis del discurso</w:t>
      </w:r>
      <w:r>
        <w:rPr>
          <w:sz w:val="24"/>
          <w:szCs w:val="24"/>
        </w:rPr>
        <w:t xml:space="preserve"> 1990.</w:t>
      </w:r>
    </w:p>
    <w:p w14:paraId="6FD1582B" w14:textId="77777777" w:rsidR="00D64D20" w:rsidRDefault="00212FF8" w:rsidP="00BB1569">
      <w:pPr>
        <w:pStyle w:val="Prrafodelista"/>
        <w:numPr>
          <w:ilvl w:val="0"/>
          <w:numId w:val="45"/>
        </w:numPr>
        <w:autoSpaceDE w:val="0"/>
        <w:autoSpaceDN w:val="0"/>
        <w:adjustRightInd w:val="0"/>
        <w:spacing w:after="0" w:line="360" w:lineRule="auto"/>
        <w:jc w:val="both"/>
        <w:rPr>
          <w:b/>
          <w:bCs/>
          <w:sz w:val="24"/>
          <w:szCs w:val="24"/>
        </w:rPr>
      </w:pPr>
      <w:r w:rsidRPr="00212FF8">
        <w:rPr>
          <w:b/>
          <w:bCs/>
          <w:sz w:val="24"/>
          <w:szCs w:val="24"/>
        </w:rPr>
        <w:t xml:space="preserve">Dicotomía entre el paradigma formal y comunicativo. </w:t>
      </w:r>
    </w:p>
    <w:p w14:paraId="40337C9F" w14:textId="5E258ED5" w:rsidR="00056BDC" w:rsidRPr="00D64D20" w:rsidRDefault="00056BDC" w:rsidP="00D64D20">
      <w:pPr>
        <w:autoSpaceDE w:val="0"/>
        <w:autoSpaceDN w:val="0"/>
        <w:adjustRightInd w:val="0"/>
        <w:spacing w:after="0" w:line="360" w:lineRule="auto"/>
        <w:jc w:val="both"/>
        <w:rPr>
          <w:b/>
          <w:bCs/>
          <w:sz w:val="24"/>
          <w:szCs w:val="24"/>
        </w:rPr>
      </w:pPr>
      <w:r w:rsidRPr="00D64D20">
        <w:rPr>
          <w:sz w:val="24"/>
          <w:szCs w:val="24"/>
        </w:rPr>
        <w:t xml:space="preserve">El paradigma formal y el paradigma comunicativo no se enfrentan ni se </w:t>
      </w:r>
      <w:r w:rsidR="00F97E3A" w:rsidRPr="00D64D20">
        <w:rPr>
          <w:sz w:val="24"/>
          <w:szCs w:val="24"/>
        </w:rPr>
        <w:t>oponen,</w:t>
      </w:r>
      <w:r w:rsidRPr="00D64D20">
        <w:rPr>
          <w:sz w:val="24"/>
          <w:szCs w:val="24"/>
        </w:rPr>
        <w:t xml:space="preserve"> sino que se completan. </w:t>
      </w:r>
      <w:r w:rsidR="00C81972" w:rsidRPr="00D64D20">
        <w:rPr>
          <w:sz w:val="24"/>
          <w:szCs w:val="24"/>
        </w:rPr>
        <w:t xml:space="preserve"> </w:t>
      </w:r>
      <w:r w:rsidRPr="00D64D20">
        <w:rPr>
          <w:sz w:val="24"/>
          <w:szCs w:val="24"/>
        </w:rPr>
        <w:t xml:space="preserve">El </w:t>
      </w:r>
      <w:r w:rsidRPr="00D64D20">
        <w:rPr>
          <w:b/>
          <w:sz w:val="24"/>
          <w:szCs w:val="24"/>
        </w:rPr>
        <w:t>paradigma formal</w:t>
      </w:r>
      <w:r w:rsidRPr="00D64D20">
        <w:rPr>
          <w:sz w:val="24"/>
          <w:szCs w:val="24"/>
        </w:rPr>
        <w:t xml:space="preserve"> </w:t>
      </w:r>
      <w:r w:rsidRPr="00D64D20">
        <w:rPr>
          <w:b/>
          <w:bCs/>
          <w:sz w:val="24"/>
          <w:szCs w:val="24"/>
        </w:rPr>
        <w:t>va del sistema</w:t>
      </w:r>
      <w:r w:rsidR="007F4E85" w:rsidRPr="00D64D20">
        <w:rPr>
          <w:b/>
          <w:bCs/>
          <w:sz w:val="24"/>
          <w:szCs w:val="24"/>
        </w:rPr>
        <w:t xml:space="preserve"> lingüístico</w:t>
      </w:r>
      <w:r w:rsidRPr="00D64D20">
        <w:rPr>
          <w:b/>
          <w:bCs/>
          <w:sz w:val="24"/>
          <w:szCs w:val="24"/>
        </w:rPr>
        <w:t xml:space="preserve"> al uso de la lengua, la actividad individual es este caso es despreciada</w:t>
      </w:r>
      <w:r w:rsidRPr="00D64D20">
        <w:rPr>
          <w:sz w:val="24"/>
          <w:szCs w:val="24"/>
        </w:rPr>
        <w:t>; es la vertiente individual que cada hablante hace. Características:</w:t>
      </w:r>
      <w:r w:rsidR="00D64D20">
        <w:rPr>
          <w:b/>
          <w:bCs/>
          <w:sz w:val="24"/>
          <w:szCs w:val="24"/>
        </w:rPr>
        <w:t xml:space="preserve"> </w:t>
      </w:r>
      <w:r w:rsidRPr="00D64D20">
        <w:rPr>
          <w:b/>
          <w:bCs/>
          <w:sz w:val="24"/>
          <w:szCs w:val="24"/>
        </w:rPr>
        <w:t>Inmanencia</w:t>
      </w:r>
      <w:r w:rsidRPr="00D64D20">
        <w:rPr>
          <w:sz w:val="24"/>
          <w:szCs w:val="24"/>
        </w:rPr>
        <w:t>, no nos preocupamos de la corriente práctica</w:t>
      </w:r>
      <w:r w:rsidR="00D64D20">
        <w:rPr>
          <w:sz w:val="24"/>
          <w:szCs w:val="24"/>
        </w:rPr>
        <w:t>, l</w:t>
      </w:r>
      <w:r w:rsidRPr="00D64D20">
        <w:rPr>
          <w:sz w:val="24"/>
          <w:szCs w:val="24"/>
        </w:rPr>
        <w:t xml:space="preserve">a función del lenguaje es la de expresión del pensamiento y cuenta como </w:t>
      </w:r>
      <w:r w:rsidRPr="00D64D20">
        <w:rPr>
          <w:b/>
          <w:bCs/>
          <w:sz w:val="24"/>
          <w:szCs w:val="24"/>
        </w:rPr>
        <w:t>unidad máxima a la oración.</w:t>
      </w:r>
    </w:p>
    <w:p w14:paraId="1CE4679E" w14:textId="514772A5" w:rsidR="007F4E85" w:rsidRPr="00D64D20" w:rsidRDefault="007F4E85" w:rsidP="00D64D20">
      <w:pPr>
        <w:autoSpaceDE w:val="0"/>
        <w:autoSpaceDN w:val="0"/>
        <w:adjustRightInd w:val="0"/>
        <w:spacing w:after="0" w:line="360" w:lineRule="auto"/>
        <w:jc w:val="both"/>
        <w:rPr>
          <w:sz w:val="24"/>
          <w:szCs w:val="24"/>
        </w:rPr>
      </w:pPr>
      <w:r>
        <w:rPr>
          <w:sz w:val="24"/>
          <w:szCs w:val="24"/>
        </w:rPr>
        <w:t xml:space="preserve">El </w:t>
      </w:r>
      <w:r w:rsidRPr="007F4E85">
        <w:rPr>
          <w:b/>
          <w:sz w:val="24"/>
          <w:szCs w:val="24"/>
        </w:rPr>
        <w:t>paradigma comunicativo</w:t>
      </w:r>
      <w:r>
        <w:rPr>
          <w:sz w:val="24"/>
          <w:szCs w:val="24"/>
        </w:rPr>
        <w:t xml:space="preserve"> va </w:t>
      </w:r>
      <w:r w:rsidRPr="00970871">
        <w:rPr>
          <w:b/>
          <w:bCs/>
          <w:sz w:val="24"/>
          <w:szCs w:val="24"/>
        </w:rPr>
        <w:t>del uso de la lengua al sistema lingüístico</w:t>
      </w:r>
      <w:r>
        <w:rPr>
          <w:sz w:val="24"/>
          <w:szCs w:val="24"/>
        </w:rPr>
        <w:t>, se parte del. Características:</w:t>
      </w:r>
      <w:r w:rsidR="00D64D20">
        <w:rPr>
          <w:sz w:val="24"/>
          <w:szCs w:val="24"/>
        </w:rPr>
        <w:t xml:space="preserve"> </w:t>
      </w:r>
      <w:r w:rsidRPr="00D64D20">
        <w:rPr>
          <w:sz w:val="24"/>
          <w:szCs w:val="24"/>
        </w:rPr>
        <w:t xml:space="preserve">No hay </w:t>
      </w:r>
      <w:r w:rsidR="00F97E3A" w:rsidRPr="00D64D20">
        <w:rPr>
          <w:sz w:val="24"/>
          <w:szCs w:val="24"/>
        </w:rPr>
        <w:t>inmanencia,</w:t>
      </w:r>
      <w:r w:rsidRPr="00D64D20">
        <w:rPr>
          <w:sz w:val="24"/>
          <w:szCs w:val="24"/>
        </w:rPr>
        <w:t xml:space="preserve"> pero </w:t>
      </w:r>
      <w:r w:rsidRPr="00D64D20">
        <w:rPr>
          <w:b/>
          <w:bCs/>
          <w:sz w:val="24"/>
          <w:szCs w:val="24"/>
        </w:rPr>
        <w:t>observa las consecuencias de la elección de las unidades lingüísticas</w:t>
      </w:r>
      <w:r w:rsidRPr="00D64D20">
        <w:rPr>
          <w:sz w:val="24"/>
          <w:szCs w:val="24"/>
        </w:rPr>
        <w:t>; por</w:t>
      </w:r>
      <w:r w:rsidR="001E6E66">
        <w:rPr>
          <w:sz w:val="24"/>
          <w:szCs w:val="24"/>
        </w:rPr>
        <w:t xml:space="preserve"> </w:t>
      </w:r>
      <w:r w:rsidRPr="00D64D20">
        <w:rPr>
          <w:sz w:val="24"/>
          <w:szCs w:val="24"/>
        </w:rPr>
        <w:t>qu</w:t>
      </w:r>
      <w:r w:rsidR="00F97E3A" w:rsidRPr="00D64D20">
        <w:rPr>
          <w:sz w:val="24"/>
          <w:szCs w:val="24"/>
        </w:rPr>
        <w:t>é</w:t>
      </w:r>
      <w:r w:rsidRPr="00D64D20">
        <w:rPr>
          <w:sz w:val="24"/>
          <w:szCs w:val="24"/>
        </w:rPr>
        <w:t xml:space="preserve"> se elige un enunciado y no otro</w:t>
      </w:r>
      <w:r w:rsidR="00D64D20">
        <w:rPr>
          <w:sz w:val="24"/>
          <w:szCs w:val="24"/>
        </w:rPr>
        <w:t>, l</w:t>
      </w:r>
      <w:r w:rsidRPr="00D64D20">
        <w:rPr>
          <w:sz w:val="24"/>
          <w:szCs w:val="24"/>
        </w:rPr>
        <w:t xml:space="preserve">a función del lenguaje ya no es la expresión del pensamiento sino </w:t>
      </w:r>
      <w:r w:rsidRPr="00D64D20">
        <w:rPr>
          <w:b/>
          <w:bCs/>
          <w:sz w:val="24"/>
          <w:szCs w:val="24"/>
        </w:rPr>
        <w:t>comunicarse</w:t>
      </w:r>
      <w:r w:rsidR="00D64D20">
        <w:rPr>
          <w:b/>
          <w:bCs/>
          <w:sz w:val="24"/>
          <w:szCs w:val="24"/>
        </w:rPr>
        <w:t xml:space="preserve">, </w:t>
      </w:r>
      <w:r w:rsidR="00D64D20" w:rsidRPr="00D64D20">
        <w:rPr>
          <w:sz w:val="24"/>
          <w:szCs w:val="24"/>
        </w:rPr>
        <w:t>la</w:t>
      </w:r>
      <w:r w:rsidR="00D64D20">
        <w:rPr>
          <w:b/>
          <w:bCs/>
          <w:sz w:val="24"/>
          <w:szCs w:val="24"/>
        </w:rPr>
        <w:t xml:space="preserve"> </w:t>
      </w:r>
      <w:r w:rsidRPr="00D64D20">
        <w:rPr>
          <w:sz w:val="24"/>
          <w:szCs w:val="24"/>
        </w:rPr>
        <w:t xml:space="preserve">unidad mínima ya no es la oración sino las unidades de uso: el enunciado, </w:t>
      </w:r>
      <w:r w:rsidRPr="00D64D20">
        <w:rPr>
          <w:b/>
          <w:bCs/>
          <w:sz w:val="24"/>
          <w:szCs w:val="24"/>
        </w:rPr>
        <w:t>la secuencia o el texto</w:t>
      </w:r>
      <w:r w:rsidR="00D64D20">
        <w:rPr>
          <w:b/>
          <w:bCs/>
          <w:sz w:val="24"/>
          <w:szCs w:val="24"/>
        </w:rPr>
        <w:t xml:space="preserve"> y s</w:t>
      </w:r>
      <w:r w:rsidRPr="00D64D20">
        <w:rPr>
          <w:b/>
          <w:bCs/>
          <w:sz w:val="24"/>
          <w:szCs w:val="24"/>
        </w:rPr>
        <w:t>e tiene en cuenta la actividad lingüística de los hablantes</w:t>
      </w:r>
      <w:r w:rsidRPr="00D64D20">
        <w:rPr>
          <w:sz w:val="24"/>
          <w:szCs w:val="24"/>
        </w:rPr>
        <w:t>.</w:t>
      </w:r>
    </w:p>
    <w:p w14:paraId="0167D864" w14:textId="77777777" w:rsidR="00056BDC" w:rsidRDefault="007F4E85" w:rsidP="00D126EE">
      <w:pPr>
        <w:autoSpaceDE w:val="0"/>
        <w:autoSpaceDN w:val="0"/>
        <w:adjustRightInd w:val="0"/>
        <w:spacing w:after="0" w:line="360" w:lineRule="auto"/>
        <w:jc w:val="both"/>
        <w:rPr>
          <w:sz w:val="24"/>
          <w:szCs w:val="24"/>
        </w:rPr>
      </w:pPr>
      <w:r>
        <w:rPr>
          <w:sz w:val="24"/>
          <w:szCs w:val="24"/>
        </w:rPr>
        <w:t xml:space="preserve">Con el cambio de un paradigma a otro se observa un </w:t>
      </w:r>
      <w:r w:rsidR="00BF1900">
        <w:rPr>
          <w:sz w:val="24"/>
          <w:szCs w:val="24"/>
        </w:rPr>
        <w:t>cambio de paradigma en todas las ciencias humanas</w:t>
      </w:r>
      <w:r>
        <w:rPr>
          <w:sz w:val="24"/>
          <w:szCs w:val="24"/>
        </w:rPr>
        <w:t>,</w:t>
      </w:r>
      <w:r w:rsidR="00BF1900">
        <w:rPr>
          <w:sz w:val="24"/>
          <w:szCs w:val="24"/>
        </w:rPr>
        <w:t xml:space="preserve"> </w:t>
      </w:r>
      <w:r>
        <w:rPr>
          <w:sz w:val="24"/>
          <w:szCs w:val="24"/>
        </w:rPr>
        <w:t xml:space="preserve">en </w:t>
      </w:r>
      <w:r w:rsidR="00BF1900">
        <w:rPr>
          <w:sz w:val="24"/>
          <w:szCs w:val="24"/>
        </w:rPr>
        <w:t>lingüística, psicología, etc.</w:t>
      </w:r>
    </w:p>
    <w:p w14:paraId="51711855" w14:textId="63B9AEAB" w:rsidR="00C81972" w:rsidRPr="00995B08" w:rsidRDefault="00C81972" w:rsidP="00BB1569">
      <w:pPr>
        <w:pStyle w:val="Prrafodelista"/>
        <w:numPr>
          <w:ilvl w:val="0"/>
          <w:numId w:val="45"/>
        </w:numPr>
        <w:autoSpaceDE w:val="0"/>
        <w:autoSpaceDN w:val="0"/>
        <w:adjustRightInd w:val="0"/>
        <w:spacing w:after="0" w:line="360" w:lineRule="auto"/>
        <w:jc w:val="both"/>
        <w:rPr>
          <w:b/>
          <w:sz w:val="24"/>
          <w:szCs w:val="24"/>
        </w:rPr>
      </w:pPr>
      <w:r w:rsidRPr="00995B08">
        <w:rPr>
          <w:b/>
          <w:sz w:val="24"/>
          <w:szCs w:val="24"/>
        </w:rPr>
        <w:lastRenderedPageBreak/>
        <w:t>El paradigma formal: El estructuralismo y el generativismo.</w:t>
      </w:r>
    </w:p>
    <w:p w14:paraId="01F4CA84" w14:textId="1FD9A42E" w:rsidR="00D64D20" w:rsidRPr="00D64D20" w:rsidRDefault="00D64D20" w:rsidP="00D64D20">
      <w:pPr>
        <w:autoSpaceDE w:val="0"/>
        <w:autoSpaceDN w:val="0"/>
        <w:adjustRightInd w:val="0"/>
        <w:spacing w:after="0" w:line="360" w:lineRule="auto"/>
        <w:jc w:val="both"/>
        <w:rPr>
          <w:sz w:val="24"/>
          <w:szCs w:val="24"/>
        </w:rPr>
      </w:pPr>
      <w:r>
        <w:rPr>
          <w:b/>
          <w:sz w:val="24"/>
          <w:szCs w:val="24"/>
        </w:rPr>
        <w:t>-</w:t>
      </w:r>
      <w:r w:rsidR="00C81972" w:rsidRPr="00D64D20">
        <w:rPr>
          <w:b/>
          <w:sz w:val="24"/>
          <w:szCs w:val="24"/>
        </w:rPr>
        <w:t xml:space="preserve">El </w:t>
      </w:r>
      <w:r w:rsidR="00BF1900" w:rsidRPr="00D64D20">
        <w:rPr>
          <w:b/>
          <w:sz w:val="24"/>
          <w:szCs w:val="24"/>
        </w:rPr>
        <w:t>Estructuralismo.</w:t>
      </w:r>
      <w:r>
        <w:rPr>
          <w:b/>
          <w:sz w:val="24"/>
          <w:szCs w:val="24"/>
        </w:rPr>
        <w:t xml:space="preserve"> </w:t>
      </w:r>
      <w:r w:rsidR="00BF1900">
        <w:rPr>
          <w:sz w:val="24"/>
          <w:szCs w:val="24"/>
        </w:rPr>
        <w:t xml:space="preserve">Todos los sistemas lingüísticos se organizan </w:t>
      </w:r>
      <w:r w:rsidR="00BF1900" w:rsidRPr="00970871">
        <w:rPr>
          <w:b/>
          <w:bCs/>
          <w:sz w:val="24"/>
          <w:szCs w:val="24"/>
        </w:rPr>
        <w:t>formando una estructura</w:t>
      </w:r>
      <w:r w:rsidR="00BF1900">
        <w:rPr>
          <w:sz w:val="24"/>
          <w:szCs w:val="24"/>
        </w:rPr>
        <w:t xml:space="preserve">, tanto las unidades como las reglas y relaciones que hay en esas unidades </w:t>
      </w:r>
      <w:r w:rsidR="00BF1900" w:rsidRPr="00970871">
        <w:rPr>
          <w:b/>
          <w:bCs/>
          <w:sz w:val="24"/>
          <w:szCs w:val="24"/>
        </w:rPr>
        <w:t>se organizan en planos</w:t>
      </w:r>
      <w:r w:rsidR="00BF1900">
        <w:rPr>
          <w:sz w:val="24"/>
          <w:szCs w:val="24"/>
        </w:rPr>
        <w:t xml:space="preserve">. </w:t>
      </w:r>
      <w:r w:rsidR="00BF1900" w:rsidRPr="00970871">
        <w:rPr>
          <w:b/>
          <w:bCs/>
          <w:sz w:val="24"/>
          <w:szCs w:val="24"/>
        </w:rPr>
        <w:t>Cada plano se encarga de una función</w:t>
      </w:r>
      <w:r w:rsidR="00BF1900">
        <w:rPr>
          <w:sz w:val="24"/>
          <w:szCs w:val="24"/>
        </w:rPr>
        <w:t xml:space="preserve">, así </w:t>
      </w:r>
      <w:r w:rsidR="00BE1603">
        <w:rPr>
          <w:sz w:val="24"/>
          <w:szCs w:val="24"/>
        </w:rPr>
        <w:t>pues,</w:t>
      </w:r>
      <w:r w:rsidR="00BF1900">
        <w:rPr>
          <w:sz w:val="24"/>
          <w:szCs w:val="24"/>
        </w:rPr>
        <w:t xml:space="preserve"> un fonema no se encarga del significado porque </w:t>
      </w:r>
      <w:r w:rsidR="00FD3ACA">
        <w:rPr>
          <w:sz w:val="24"/>
          <w:szCs w:val="24"/>
        </w:rPr>
        <w:t>es de otro plano diferente, es del plano fonético-fonológico.</w:t>
      </w:r>
      <w:r>
        <w:rPr>
          <w:sz w:val="24"/>
          <w:szCs w:val="24"/>
        </w:rPr>
        <w:t xml:space="preserve"> Dentro del estructuralismo diferenciamos</w:t>
      </w:r>
      <w:r w:rsidR="005A1BB6">
        <w:rPr>
          <w:sz w:val="24"/>
          <w:szCs w:val="24"/>
        </w:rPr>
        <w:t xml:space="preserve"> 3 corrientes</w:t>
      </w:r>
      <w:r>
        <w:rPr>
          <w:sz w:val="24"/>
          <w:szCs w:val="24"/>
        </w:rPr>
        <w:t xml:space="preserve"> las </w:t>
      </w:r>
      <w:r w:rsidRPr="00D64D20">
        <w:rPr>
          <w:b/>
          <w:bCs/>
          <w:sz w:val="24"/>
          <w:szCs w:val="24"/>
        </w:rPr>
        <w:t>e</w:t>
      </w:r>
      <w:r w:rsidRPr="00FD3ACA">
        <w:rPr>
          <w:b/>
          <w:sz w:val="24"/>
          <w:szCs w:val="24"/>
        </w:rPr>
        <w:t>scuelas estructuralistas</w:t>
      </w:r>
      <w:r>
        <w:rPr>
          <w:b/>
          <w:sz w:val="24"/>
          <w:szCs w:val="24"/>
        </w:rPr>
        <w:t>, la escuela americana y la glosemática.</w:t>
      </w:r>
    </w:p>
    <w:p w14:paraId="27DCA372" w14:textId="77777777" w:rsidR="00CE6C7E" w:rsidRDefault="00FD3ACA" w:rsidP="00D64D20">
      <w:pPr>
        <w:pStyle w:val="Prrafodelista"/>
        <w:numPr>
          <w:ilvl w:val="0"/>
          <w:numId w:val="27"/>
        </w:numPr>
        <w:autoSpaceDE w:val="0"/>
        <w:autoSpaceDN w:val="0"/>
        <w:adjustRightInd w:val="0"/>
        <w:spacing w:after="0" w:line="360" w:lineRule="auto"/>
        <w:jc w:val="both"/>
        <w:rPr>
          <w:b/>
          <w:sz w:val="24"/>
          <w:szCs w:val="24"/>
        </w:rPr>
      </w:pPr>
      <w:r w:rsidRPr="00FD3ACA">
        <w:rPr>
          <w:b/>
          <w:sz w:val="24"/>
          <w:szCs w:val="24"/>
        </w:rPr>
        <w:t>Escuelas estructuralistas</w:t>
      </w:r>
      <w:r w:rsidR="00D64D20">
        <w:rPr>
          <w:b/>
          <w:sz w:val="24"/>
          <w:szCs w:val="24"/>
        </w:rPr>
        <w:t xml:space="preserve">. </w:t>
      </w:r>
    </w:p>
    <w:p w14:paraId="0951A7E8" w14:textId="0C2FFBD4" w:rsidR="00D64D20" w:rsidRPr="00CE6C7E" w:rsidRDefault="00D64D20" w:rsidP="00CE6C7E">
      <w:pPr>
        <w:autoSpaceDE w:val="0"/>
        <w:autoSpaceDN w:val="0"/>
        <w:adjustRightInd w:val="0"/>
        <w:spacing w:after="0" w:line="360" w:lineRule="auto"/>
        <w:jc w:val="both"/>
        <w:rPr>
          <w:b/>
          <w:sz w:val="24"/>
          <w:szCs w:val="24"/>
        </w:rPr>
      </w:pPr>
      <w:r w:rsidRPr="00CE6C7E">
        <w:rPr>
          <w:b/>
          <w:sz w:val="24"/>
          <w:szCs w:val="24"/>
        </w:rPr>
        <w:t>E</w:t>
      </w:r>
      <w:r w:rsidR="00FD3ACA" w:rsidRPr="00CE6C7E">
        <w:rPr>
          <w:b/>
          <w:sz w:val="24"/>
          <w:szCs w:val="24"/>
        </w:rPr>
        <w:t xml:space="preserve">scuela de Ginebra. </w:t>
      </w:r>
      <w:r w:rsidR="00FD3ACA" w:rsidRPr="00CE6C7E">
        <w:rPr>
          <w:sz w:val="24"/>
          <w:szCs w:val="24"/>
        </w:rPr>
        <w:t xml:space="preserve">Son los alumnos que tomaron notas en los famosos cursos de Saussure. Destacamos a </w:t>
      </w:r>
      <w:r w:rsidR="00FD3ACA" w:rsidRPr="00CE6C7E">
        <w:rPr>
          <w:b/>
          <w:bCs/>
          <w:sz w:val="24"/>
          <w:szCs w:val="24"/>
        </w:rPr>
        <w:t>Bally</w:t>
      </w:r>
      <w:r w:rsidR="00FD3ACA" w:rsidRPr="00CE6C7E">
        <w:rPr>
          <w:sz w:val="24"/>
          <w:szCs w:val="24"/>
        </w:rPr>
        <w:t xml:space="preserve"> que aplica los principios de Saussure </w:t>
      </w:r>
      <w:r w:rsidR="00FD3ACA" w:rsidRPr="00CE6C7E">
        <w:rPr>
          <w:b/>
          <w:bCs/>
          <w:sz w:val="24"/>
          <w:szCs w:val="24"/>
        </w:rPr>
        <w:t>a la literatura</w:t>
      </w:r>
      <w:r w:rsidR="00FD3ACA" w:rsidRPr="00CE6C7E">
        <w:rPr>
          <w:sz w:val="24"/>
          <w:szCs w:val="24"/>
        </w:rPr>
        <w:t xml:space="preserve"> y </w:t>
      </w:r>
      <w:r w:rsidR="00FD3ACA" w:rsidRPr="00CE6C7E">
        <w:rPr>
          <w:b/>
          <w:bCs/>
          <w:sz w:val="24"/>
          <w:szCs w:val="24"/>
        </w:rPr>
        <w:t>Sechehaye</w:t>
      </w:r>
      <w:r w:rsidR="00FD3ACA" w:rsidRPr="00CE6C7E">
        <w:rPr>
          <w:sz w:val="24"/>
          <w:szCs w:val="24"/>
        </w:rPr>
        <w:t xml:space="preserve">, el cual pone más atención en los </w:t>
      </w:r>
      <w:r w:rsidR="00FD3ACA" w:rsidRPr="00CE6C7E">
        <w:rPr>
          <w:b/>
          <w:bCs/>
          <w:sz w:val="24"/>
          <w:szCs w:val="24"/>
        </w:rPr>
        <w:t>aspectos gramaticales.</w:t>
      </w:r>
      <w:r w:rsidRPr="00CE6C7E">
        <w:rPr>
          <w:b/>
          <w:bCs/>
          <w:sz w:val="24"/>
          <w:szCs w:val="24"/>
        </w:rPr>
        <w:t xml:space="preserve"> </w:t>
      </w:r>
    </w:p>
    <w:p w14:paraId="23A7FB47" w14:textId="1205F340" w:rsidR="00777212" w:rsidRPr="00D64D20" w:rsidRDefault="00D64D20" w:rsidP="00D64D20">
      <w:pPr>
        <w:autoSpaceDE w:val="0"/>
        <w:autoSpaceDN w:val="0"/>
        <w:adjustRightInd w:val="0"/>
        <w:spacing w:after="0" w:line="360" w:lineRule="auto"/>
        <w:jc w:val="both"/>
        <w:rPr>
          <w:b/>
          <w:sz w:val="24"/>
          <w:szCs w:val="24"/>
        </w:rPr>
      </w:pPr>
      <w:r w:rsidRPr="00D64D20">
        <w:rPr>
          <w:b/>
          <w:bCs/>
          <w:sz w:val="24"/>
          <w:szCs w:val="24"/>
        </w:rPr>
        <w:t xml:space="preserve">Y </w:t>
      </w:r>
      <w:r w:rsidR="00FD3ACA" w:rsidRPr="00D64D20">
        <w:rPr>
          <w:b/>
          <w:sz w:val="24"/>
          <w:szCs w:val="24"/>
        </w:rPr>
        <w:t>Escuela de Praga.</w:t>
      </w:r>
      <w:r w:rsidR="00FD3ACA" w:rsidRPr="00D64D20">
        <w:rPr>
          <w:sz w:val="24"/>
          <w:szCs w:val="24"/>
        </w:rPr>
        <w:t xml:space="preserve"> Destacamos a </w:t>
      </w:r>
      <w:r w:rsidR="00FD3ACA" w:rsidRPr="00D64D20">
        <w:rPr>
          <w:b/>
          <w:bCs/>
          <w:sz w:val="24"/>
          <w:szCs w:val="24"/>
        </w:rPr>
        <w:t>Trubetzkoy</w:t>
      </w:r>
      <w:r w:rsidR="00FD3ACA" w:rsidRPr="00D64D20">
        <w:rPr>
          <w:sz w:val="24"/>
          <w:szCs w:val="24"/>
        </w:rPr>
        <w:t xml:space="preserve"> que aplica los principios de Saussure a </w:t>
      </w:r>
      <w:r w:rsidR="00FD3ACA" w:rsidRPr="00D64D20">
        <w:rPr>
          <w:b/>
          <w:bCs/>
          <w:sz w:val="24"/>
          <w:szCs w:val="24"/>
        </w:rPr>
        <w:t>nivel fonológico</w:t>
      </w:r>
      <w:r w:rsidR="00FD3ACA" w:rsidRPr="00D64D20">
        <w:rPr>
          <w:sz w:val="24"/>
          <w:szCs w:val="24"/>
        </w:rPr>
        <w:t xml:space="preserve"> y </w:t>
      </w:r>
      <w:r w:rsidR="00FD3ACA" w:rsidRPr="00D64D20">
        <w:rPr>
          <w:b/>
          <w:bCs/>
          <w:sz w:val="24"/>
          <w:szCs w:val="24"/>
        </w:rPr>
        <w:t>Jakobson</w:t>
      </w:r>
      <w:r w:rsidR="00FD3ACA" w:rsidRPr="00D64D20">
        <w:rPr>
          <w:sz w:val="24"/>
          <w:szCs w:val="24"/>
        </w:rPr>
        <w:t xml:space="preserve">, que se centra en la </w:t>
      </w:r>
      <w:r w:rsidR="00FD3ACA" w:rsidRPr="00D64D20">
        <w:rPr>
          <w:b/>
          <w:bCs/>
          <w:sz w:val="24"/>
          <w:szCs w:val="24"/>
        </w:rPr>
        <w:t>lingüística y poética.</w:t>
      </w:r>
    </w:p>
    <w:p w14:paraId="3CA6B98D" w14:textId="77777777" w:rsidR="00D64D20" w:rsidRDefault="00F12CFB" w:rsidP="00D64D20">
      <w:pPr>
        <w:pStyle w:val="Prrafodelista"/>
        <w:numPr>
          <w:ilvl w:val="0"/>
          <w:numId w:val="27"/>
        </w:numPr>
        <w:spacing w:after="0" w:line="360" w:lineRule="auto"/>
        <w:jc w:val="both"/>
        <w:rPr>
          <w:b/>
          <w:sz w:val="24"/>
          <w:szCs w:val="24"/>
        </w:rPr>
      </w:pPr>
      <w:r w:rsidRPr="0025204D">
        <w:rPr>
          <w:b/>
          <w:sz w:val="24"/>
          <w:szCs w:val="24"/>
        </w:rPr>
        <w:t>La Escuela Americana</w:t>
      </w:r>
      <w:r w:rsidR="00D64D20">
        <w:rPr>
          <w:b/>
          <w:sz w:val="24"/>
          <w:szCs w:val="24"/>
        </w:rPr>
        <w:t xml:space="preserve">. </w:t>
      </w:r>
    </w:p>
    <w:p w14:paraId="44A18E30" w14:textId="7B7C2CA2" w:rsidR="009568E2" w:rsidRPr="00D64D20" w:rsidRDefault="00D64D20" w:rsidP="00D64D20">
      <w:pPr>
        <w:spacing w:after="0" w:line="360" w:lineRule="auto"/>
        <w:jc w:val="both"/>
        <w:rPr>
          <w:b/>
          <w:sz w:val="24"/>
          <w:szCs w:val="24"/>
        </w:rPr>
      </w:pPr>
      <w:r w:rsidRPr="00D64D20">
        <w:rPr>
          <w:bCs/>
          <w:sz w:val="24"/>
          <w:szCs w:val="24"/>
        </w:rPr>
        <w:t>Destacamos por un lado a</w:t>
      </w:r>
      <w:r w:rsidRPr="00D64D20">
        <w:rPr>
          <w:b/>
          <w:sz w:val="24"/>
          <w:szCs w:val="24"/>
        </w:rPr>
        <w:t xml:space="preserve"> </w:t>
      </w:r>
      <w:r w:rsidR="00F12CFB" w:rsidRPr="00D64D20">
        <w:rPr>
          <w:b/>
          <w:sz w:val="24"/>
          <w:szCs w:val="24"/>
        </w:rPr>
        <w:t>Sapir- Teoría de Mentalismo</w:t>
      </w:r>
      <w:r w:rsidR="00F12CFB" w:rsidRPr="00D64D20">
        <w:rPr>
          <w:sz w:val="24"/>
          <w:szCs w:val="24"/>
        </w:rPr>
        <w:t xml:space="preserve">. Esta teoría de Sapir expone que </w:t>
      </w:r>
      <w:r w:rsidR="00F12CFB" w:rsidRPr="00D64D20">
        <w:rPr>
          <w:b/>
          <w:bCs/>
          <w:sz w:val="24"/>
          <w:szCs w:val="24"/>
        </w:rPr>
        <w:t>el lenguaje condiciona la forma de pensar del individuo</w:t>
      </w:r>
      <w:r w:rsidR="00F12CFB" w:rsidRPr="00D64D20">
        <w:rPr>
          <w:sz w:val="24"/>
          <w:szCs w:val="24"/>
        </w:rPr>
        <w:t>. Observa como el lenguaje influye sobre el pensamiento y el medio.</w:t>
      </w:r>
      <w:r w:rsidRPr="00D64D20">
        <w:rPr>
          <w:sz w:val="24"/>
          <w:szCs w:val="24"/>
        </w:rPr>
        <w:t xml:space="preserve"> Y por otro a </w:t>
      </w:r>
      <w:r w:rsidR="00F12CFB" w:rsidRPr="00D64D20">
        <w:rPr>
          <w:b/>
          <w:sz w:val="24"/>
          <w:szCs w:val="24"/>
        </w:rPr>
        <w:t>Bloomfield</w:t>
      </w:r>
      <w:r w:rsidR="00F12CFB" w:rsidRPr="00D64D20">
        <w:rPr>
          <w:sz w:val="24"/>
          <w:szCs w:val="24"/>
        </w:rPr>
        <w:t xml:space="preserve">- </w:t>
      </w:r>
      <w:r w:rsidR="00F12CFB" w:rsidRPr="00D64D20">
        <w:rPr>
          <w:b/>
          <w:sz w:val="24"/>
          <w:szCs w:val="24"/>
        </w:rPr>
        <w:t>Teoría Conductista</w:t>
      </w:r>
      <w:r w:rsidR="00F12CFB" w:rsidRPr="00D64D20">
        <w:rPr>
          <w:sz w:val="24"/>
          <w:szCs w:val="24"/>
        </w:rPr>
        <w:t xml:space="preserve">. </w:t>
      </w:r>
      <w:r w:rsidR="00F12CFB" w:rsidRPr="00D64D20">
        <w:rPr>
          <w:b/>
          <w:bCs/>
          <w:sz w:val="24"/>
          <w:szCs w:val="24"/>
        </w:rPr>
        <w:t>El lenguaje es una conducta</w:t>
      </w:r>
      <w:r w:rsidR="00F12CFB" w:rsidRPr="00D64D20">
        <w:rPr>
          <w:sz w:val="24"/>
          <w:szCs w:val="24"/>
        </w:rPr>
        <w:t xml:space="preserve"> y los seres humanos </w:t>
      </w:r>
      <w:r w:rsidR="00F12CFB" w:rsidRPr="00D64D20">
        <w:rPr>
          <w:b/>
          <w:bCs/>
          <w:sz w:val="24"/>
          <w:szCs w:val="24"/>
        </w:rPr>
        <w:t>reaccionan a estímulos</w:t>
      </w:r>
      <w:r w:rsidR="00F12CFB" w:rsidRPr="00D64D20">
        <w:rPr>
          <w:sz w:val="24"/>
          <w:szCs w:val="24"/>
        </w:rPr>
        <w:t>, se le hace una pregunta a un individuo y este sin ningún raciocinio elige una respuesta mecánicamente memorizada.</w:t>
      </w:r>
      <w:r w:rsidRPr="00D64D20">
        <w:rPr>
          <w:sz w:val="24"/>
          <w:szCs w:val="24"/>
        </w:rPr>
        <w:t xml:space="preserve"> </w:t>
      </w:r>
      <w:r w:rsidR="00F12CFB" w:rsidRPr="00D64D20">
        <w:rPr>
          <w:sz w:val="24"/>
          <w:szCs w:val="24"/>
        </w:rPr>
        <w:t>Bloomfield tuvo mucho peso en los primeros decenios del siglo XX, aunque sus teorías después fueron negadas cuando entendieron que la base</w:t>
      </w:r>
      <w:r w:rsidR="009568E2" w:rsidRPr="00D64D20">
        <w:rPr>
          <w:sz w:val="24"/>
          <w:szCs w:val="24"/>
        </w:rPr>
        <w:t xml:space="preserve"> de la lengua es la competencia, dotar de herramientas para crear la lengua.</w:t>
      </w:r>
      <w:r w:rsidRPr="00D64D20">
        <w:rPr>
          <w:sz w:val="24"/>
          <w:szCs w:val="24"/>
        </w:rPr>
        <w:t xml:space="preserve"> </w:t>
      </w:r>
      <w:r w:rsidR="009568E2" w:rsidRPr="00D64D20">
        <w:rPr>
          <w:b/>
          <w:bCs/>
          <w:sz w:val="24"/>
          <w:szCs w:val="24"/>
        </w:rPr>
        <w:t>Esta teoría se tuvo muy en cuenta en la educación escolar</w:t>
      </w:r>
      <w:r w:rsidR="009568E2" w:rsidRPr="00D64D20">
        <w:rPr>
          <w:sz w:val="24"/>
          <w:szCs w:val="24"/>
        </w:rPr>
        <w:t xml:space="preserve"> de aquella época</w:t>
      </w:r>
      <w:r w:rsidR="00C30159" w:rsidRPr="00D64D20">
        <w:rPr>
          <w:sz w:val="24"/>
          <w:szCs w:val="24"/>
        </w:rPr>
        <w:t xml:space="preserve">, </w:t>
      </w:r>
      <w:r w:rsidR="009568E2" w:rsidRPr="00D64D20">
        <w:rPr>
          <w:sz w:val="24"/>
          <w:szCs w:val="24"/>
        </w:rPr>
        <w:t xml:space="preserve">ahora tenemos una educación que se aleja también del conductismo y apuesta por dotar </w:t>
      </w:r>
      <w:r w:rsidR="00BE1603" w:rsidRPr="00D64D20">
        <w:rPr>
          <w:sz w:val="24"/>
          <w:szCs w:val="24"/>
        </w:rPr>
        <w:t>a los alumnos</w:t>
      </w:r>
      <w:r w:rsidR="009568E2" w:rsidRPr="00D64D20">
        <w:rPr>
          <w:sz w:val="24"/>
          <w:szCs w:val="24"/>
        </w:rPr>
        <w:t xml:space="preserve"> de competencias.</w:t>
      </w:r>
    </w:p>
    <w:p w14:paraId="7707C536" w14:textId="77777777" w:rsidR="00C81972" w:rsidRPr="00BD66D0" w:rsidRDefault="00C81972" w:rsidP="00C81972">
      <w:pPr>
        <w:pStyle w:val="Prrafodelista"/>
        <w:numPr>
          <w:ilvl w:val="0"/>
          <w:numId w:val="27"/>
        </w:numPr>
        <w:spacing w:after="0" w:line="360" w:lineRule="auto"/>
        <w:jc w:val="both"/>
        <w:rPr>
          <w:b/>
          <w:sz w:val="24"/>
          <w:szCs w:val="24"/>
        </w:rPr>
      </w:pPr>
      <w:r w:rsidRPr="00BD66D0">
        <w:rPr>
          <w:b/>
          <w:sz w:val="24"/>
          <w:szCs w:val="24"/>
        </w:rPr>
        <w:t>La Glosemática.</w:t>
      </w:r>
    </w:p>
    <w:p w14:paraId="62CD3F71" w14:textId="6C3A8817" w:rsidR="00C81972" w:rsidRPr="00C81972" w:rsidRDefault="00C81972" w:rsidP="00C81972">
      <w:pPr>
        <w:spacing w:after="0" w:line="360" w:lineRule="auto"/>
        <w:jc w:val="both"/>
        <w:rPr>
          <w:sz w:val="24"/>
          <w:szCs w:val="24"/>
        </w:rPr>
      </w:pPr>
      <w:r>
        <w:rPr>
          <w:sz w:val="24"/>
          <w:szCs w:val="24"/>
        </w:rPr>
        <w:t xml:space="preserve">Es una de las corrientes más importantes del estructuralismo, destacamos en esta corriente a </w:t>
      </w:r>
      <w:r w:rsidRPr="00970871">
        <w:rPr>
          <w:b/>
          <w:bCs/>
          <w:sz w:val="24"/>
          <w:szCs w:val="24"/>
        </w:rPr>
        <w:t>Hjelmslev</w:t>
      </w:r>
      <w:r>
        <w:rPr>
          <w:sz w:val="24"/>
          <w:szCs w:val="24"/>
        </w:rPr>
        <w:t xml:space="preserve"> el cual da un paso más en las teorías de Saussure y diferencia </w:t>
      </w:r>
      <w:r w:rsidRPr="00970871">
        <w:rPr>
          <w:b/>
          <w:bCs/>
          <w:sz w:val="24"/>
          <w:szCs w:val="24"/>
        </w:rPr>
        <w:t>dos planos: forma y sustancia.</w:t>
      </w:r>
      <w:r>
        <w:rPr>
          <w:sz w:val="24"/>
          <w:szCs w:val="24"/>
        </w:rPr>
        <w:t xml:space="preserve"> Hay dos planos, en uno se encuentra el significado y este tiene una forma y una sustancia y en el otro plano el significante que también está formado por una forma y una sustancia.</w:t>
      </w:r>
    </w:p>
    <w:p w14:paraId="33263122" w14:textId="0657F196" w:rsidR="00831557" w:rsidRPr="00CE6C7E" w:rsidRDefault="00D64D20" w:rsidP="00D64D20">
      <w:pPr>
        <w:spacing w:after="0" w:line="360" w:lineRule="auto"/>
        <w:jc w:val="both"/>
        <w:rPr>
          <w:b/>
          <w:sz w:val="24"/>
          <w:szCs w:val="24"/>
        </w:rPr>
      </w:pPr>
      <w:r>
        <w:rPr>
          <w:b/>
          <w:sz w:val="24"/>
          <w:szCs w:val="24"/>
        </w:rPr>
        <w:t>-</w:t>
      </w:r>
      <w:r w:rsidR="009568E2" w:rsidRPr="00D64D20">
        <w:rPr>
          <w:b/>
          <w:sz w:val="24"/>
          <w:szCs w:val="24"/>
        </w:rPr>
        <w:t>Generativismo- Noam Chomsky</w:t>
      </w:r>
      <w:r w:rsidR="00CE6C7E">
        <w:rPr>
          <w:b/>
          <w:sz w:val="24"/>
          <w:szCs w:val="24"/>
        </w:rPr>
        <w:t xml:space="preserve">. </w:t>
      </w:r>
      <w:r w:rsidR="00831557">
        <w:rPr>
          <w:sz w:val="24"/>
          <w:szCs w:val="24"/>
        </w:rPr>
        <w:t>Características:</w:t>
      </w:r>
      <w:r>
        <w:rPr>
          <w:sz w:val="24"/>
          <w:szCs w:val="24"/>
        </w:rPr>
        <w:t xml:space="preserve"> </w:t>
      </w:r>
      <w:r w:rsidR="00831557" w:rsidRPr="00D64D20">
        <w:rPr>
          <w:b/>
          <w:bCs/>
          <w:sz w:val="24"/>
          <w:szCs w:val="24"/>
        </w:rPr>
        <w:t>Innatismo.</w:t>
      </w:r>
      <w:r w:rsidR="00831557" w:rsidRPr="00D64D20">
        <w:rPr>
          <w:sz w:val="24"/>
          <w:szCs w:val="24"/>
        </w:rPr>
        <w:t xml:space="preserve"> El lenguaje es innato dado que es con el que nacemos.</w:t>
      </w:r>
      <w:r>
        <w:rPr>
          <w:sz w:val="24"/>
          <w:szCs w:val="24"/>
        </w:rPr>
        <w:t xml:space="preserve"> </w:t>
      </w:r>
      <w:r w:rsidR="00831557" w:rsidRPr="00D64D20">
        <w:rPr>
          <w:b/>
          <w:bCs/>
          <w:sz w:val="24"/>
          <w:szCs w:val="24"/>
        </w:rPr>
        <w:t>Productividad.</w:t>
      </w:r>
      <w:r w:rsidR="00831557" w:rsidRPr="00D64D20">
        <w:rPr>
          <w:sz w:val="24"/>
          <w:szCs w:val="24"/>
        </w:rPr>
        <w:t xml:space="preserve"> Con pocas reglas creamos muchas oraciones.</w:t>
      </w:r>
      <w:r>
        <w:rPr>
          <w:sz w:val="24"/>
          <w:szCs w:val="24"/>
        </w:rPr>
        <w:t xml:space="preserve"> </w:t>
      </w:r>
      <w:r w:rsidR="00831557" w:rsidRPr="00D64D20">
        <w:rPr>
          <w:b/>
          <w:bCs/>
          <w:sz w:val="24"/>
          <w:szCs w:val="24"/>
        </w:rPr>
        <w:lastRenderedPageBreak/>
        <w:t>Creatividad.</w:t>
      </w:r>
      <w:r w:rsidR="00831557" w:rsidRPr="00D64D20">
        <w:rPr>
          <w:sz w:val="24"/>
          <w:szCs w:val="24"/>
        </w:rPr>
        <w:t xml:space="preserve"> Creamos enunciados nuevos nunca producidos antes.</w:t>
      </w:r>
      <w:r>
        <w:rPr>
          <w:sz w:val="24"/>
          <w:szCs w:val="24"/>
        </w:rPr>
        <w:t xml:space="preserve"> </w:t>
      </w:r>
      <w:r w:rsidR="00831557" w:rsidRPr="00D64D20">
        <w:rPr>
          <w:b/>
          <w:bCs/>
          <w:sz w:val="24"/>
          <w:szCs w:val="24"/>
        </w:rPr>
        <w:t>Límite oracional.</w:t>
      </w:r>
      <w:r w:rsidR="00831557" w:rsidRPr="00D64D20">
        <w:rPr>
          <w:sz w:val="24"/>
          <w:szCs w:val="24"/>
        </w:rPr>
        <w:t xml:space="preserve"> La unidad máxima es la oración. Se busca observar las reglas de las oraciones como por ejemplo las reglas sintácticas; esas reglas harán crear un número infinito de oraciones.</w:t>
      </w:r>
    </w:p>
    <w:p w14:paraId="5B37B646" w14:textId="16A0671D" w:rsidR="008B3977" w:rsidRDefault="008B3977" w:rsidP="00C81972">
      <w:pPr>
        <w:spacing w:after="0" w:line="360" w:lineRule="auto"/>
        <w:jc w:val="both"/>
        <w:rPr>
          <w:sz w:val="24"/>
          <w:szCs w:val="24"/>
        </w:rPr>
      </w:pPr>
      <w:r>
        <w:rPr>
          <w:sz w:val="24"/>
          <w:szCs w:val="24"/>
        </w:rPr>
        <w:t xml:space="preserve">El conjunto de </w:t>
      </w:r>
      <w:r w:rsidRPr="008C4387">
        <w:rPr>
          <w:b/>
          <w:bCs/>
          <w:sz w:val="24"/>
          <w:szCs w:val="24"/>
        </w:rPr>
        <w:t xml:space="preserve">reglas básicas de </w:t>
      </w:r>
      <w:r w:rsidR="00460393" w:rsidRPr="008C4387">
        <w:rPr>
          <w:b/>
          <w:bCs/>
          <w:sz w:val="24"/>
          <w:szCs w:val="24"/>
        </w:rPr>
        <w:t>la lengua</w:t>
      </w:r>
      <w:r w:rsidRPr="008C4387">
        <w:rPr>
          <w:b/>
          <w:bCs/>
          <w:sz w:val="24"/>
          <w:szCs w:val="24"/>
        </w:rPr>
        <w:t xml:space="preserve"> estaría dentro de la estructura profunda</w:t>
      </w:r>
      <w:r>
        <w:rPr>
          <w:sz w:val="24"/>
          <w:szCs w:val="24"/>
        </w:rPr>
        <w:t xml:space="preserve"> y </w:t>
      </w:r>
      <w:r w:rsidRPr="008C4387">
        <w:rPr>
          <w:b/>
          <w:bCs/>
          <w:sz w:val="24"/>
          <w:szCs w:val="24"/>
        </w:rPr>
        <w:t>el resultado de poner en funcionamiento</w:t>
      </w:r>
      <w:r>
        <w:rPr>
          <w:sz w:val="24"/>
          <w:szCs w:val="24"/>
        </w:rPr>
        <w:t xml:space="preserve"> esas reglas para crear oraciones gramaticalmente correctas estaría dentro de la </w:t>
      </w:r>
      <w:r w:rsidRPr="009F3BBD">
        <w:rPr>
          <w:b/>
          <w:bCs/>
          <w:sz w:val="24"/>
          <w:szCs w:val="24"/>
        </w:rPr>
        <w:t>estructura superficial.</w:t>
      </w:r>
      <w:r>
        <w:rPr>
          <w:sz w:val="24"/>
          <w:szCs w:val="24"/>
        </w:rPr>
        <w:t xml:space="preserve"> </w:t>
      </w:r>
      <w:r w:rsidRPr="008C4387">
        <w:rPr>
          <w:b/>
          <w:bCs/>
          <w:sz w:val="24"/>
          <w:szCs w:val="24"/>
        </w:rPr>
        <w:t xml:space="preserve">La estructura profunda sería la adquisición de la competencia lingüística </w:t>
      </w:r>
      <w:r>
        <w:rPr>
          <w:sz w:val="24"/>
          <w:szCs w:val="24"/>
        </w:rPr>
        <w:t xml:space="preserve">y </w:t>
      </w:r>
      <w:r w:rsidRPr="008C4387">
        <w:rPr>
          <w:b/>
          <w:bCs/>
          <w:sz w:val="24"/>
          <w:szCs w:val="24"/>
        </w:rPr>
        <w:t>la estructura superficial la actuación</w:t>
      </w:r>
      <w:r>
        <w:rPr>
          <w:sz w:val="24"/>
          <w:szCs w:val="24"/>
        </w:rPr>
        <w:t xml:space="preserve"> que se lleva a cabo cuando se ponen en práctica las reglas de la lengua</w:t>
      </w:r>
      <w:r w:rsidR="00420E00">
        <w:rPr>
          <w:sz w:val="24"/>
          <w:szCs w:val="24"/>
        </w:rPr>
        <w:t>, competencia comunicativa</w:t>
      </w:r>
      <w:r>
        <w:rPr>
          <w:sz w:val="24"/>
          <w:szCs w:val="24"/>
        </w:rPr>
        <w:t>.</w:t>
      </w:r>
    </w:p>
    <w:p w14:paraId="5B9E19B6" w14:textId="77777777" w:rsidR="00420E00" w:rsidRDefault="008B3977" w:rsidP="00BB1569">
      <w:pPr>
        <w:pStyle w:val="Prrafodelista"/>
        <w:numPr>
          <w:ilvl w:val="0"/>
          <w:numId w:val="45"/>
        </w:numPr>
        <w:spacing w:after="0" w:line="360" w:lineRule="auto"/>
        <w:ind w:left="360"/>
        <w:jc w:val="both"/>
        <w:rPr>
          <w:sz w:val="24"/>
          <w:szCs w:val="24"/>
        </w:rPr>
      </w:pPr>
      <w:r w:rsidRPr="00995B08">
        <w:rPr>
          <w:b/>
          <w:sz w:val="24"/>
          <w:szCs w:val="24"/>
        </w:rPr>
        <w:t>El paradigma comunicativo</w:t>
      </w:r>
      <w:r w:rsidR="00995B08">
        <w:rPr>
          <w:b/>
          <w:sz w:val="24"/>
          <w:szCs w:val="24"/>
        </w:rPr>
        <w:t xml:space="preserve">. </w:t>
      </w:r>
    </w:p>
    <w:p w14:paraId="6FE93F9C" w14:textId="5F69097E" w:rsidR="009C2F3C" w:rsidRPr="00420E00" w:rsidRDefault="00995B08" w:rsidP="00420E00">
      <w:pPr>
        <w:pStyle w:val="Prrafodelista"/>
        <w:spacing w:after="0" w:line="360" w:lineRule="auto"/>
        <w:ind w:left="0"/>
        <w:jc w:val="both"/>
        <w:rPr>
          <w:sz w:val="24"/>
          <w:szCs w:val="24"/>
        </w:rPr>
      </w:pPr>
      <w:r w:rsidRPr="00420E00">
        <w:rPr>
          <w:sz w:val="24"/>
          <w:szCs w:val="24"/>
        </w:rPr>
        <w:t>E</w:t>
      </w:r>
      <w:r w:rsidR="008B3977" w:rsidRPr="00420E00">
        <w:rPr>
          <w:sz w:val="24"/>
          <w:szCs w:val="24"/>
        </w:rPr>
        <w:t>ste paradigma establece redes con otras ciencias: sociología, psicología, etc.</w:t>
      </w:r>
      <w:r w:rsidRPr="00420E00">
        <w:rPr>
          <w:sz w:val="24"/>
          <w:szCs w:val="24"/>
        </w:rPr>
        <w:t xml:space="preserve"> </w:t>
      </w:r>
      <w:r w:rsidR="008B3977" w:rsidRPr="00420E00">
        <w:rPr>
          <w:sz w:val="24"/>
          <w:szCs w:val="24"/>
        </w:rPr>
        <w:t>Antec</w:t>
      </w:r>
      <w:r w:rsidR="009C2F3C" w:rsidRPr="00420E00">
        <w:rPr>
          <w:sz w:val="24"/>
          <w:szCs w:val="24"/>
        </w:rPr>
        <w:t>edentes de este paradigma:</w:t>
      </w:r>
      <w:r w:rsidR="00460393" w:rsidRPr="00420E00">
        <w:rPr>
          <w:sz w:val="24"/>
          <w:szCs w:val="24"/>
        </w:rPr>
        <w:t xml:space="preserve"> </w:t>
      </w:r>
      <w:r w:rsidR="009C2F3C" w:rsidRPr="00420E00">
        <w:rPr>
          <w:bCs/>
          <w:sz w:val="24"/>
          <w:szCs w:val="24"/>
        </w:rPr>
        <w:t>Jesspersen</w:t>
      </w:r>
      <w:r w:rsidR="00460393" w:rsidRPr="00420E00">
        <w:rPr>
          <w:bCs/>
          <w:sz w:val="24"/>
          <w:szCs w:val="24"/>
        </w:rPr>
        <w:t xml:space="preserve">, </w:t>
      </w:r>
      <w:r w:rsidR="009C2F3C" w:rsidRPr="00420E00">
        <w:rPr>
          <w:bCs/>
          <w:sz w:val="24"/>
          <w:szCs w:val="24"/>
        </w:rPr>
        <w:t>Tesniere</w:t>
      </w:r>
      <w:r w:rsidR="00460393" w:rsidRPr="00420E00">
        <w:rPr>
          <w:bCs/>
          <w:sz w:val="24"/>
          <w:szCs w:val="24"/>
        </w:rPr>
        <w:t xml:space="preserve">, </w:t>
      </w:r>
      <w:r w:rsidR="009C2F3C" w:rsidRPr="00420E00">
        <w:rPr>
          <w:bCs/>
          <w:sz w:val="24"/>
          <w:szCs w:val="24"/>
        </w:rPr>
        <w:t>Sapir</w:t>
      </w:r>
      <w:r w:rsidR="00460393" w:rsidRPr="00420E00">
        <w:rPr>
          <w:bCs/>
          <w:sz w:val="24"/>
          <w:szCs w:val="24"/>
        </w:rPr>
        <w:t xml:space="preserve"> y </w:t>
      </w:r>
      <w:r w:rsidR="009C2F3C" w:rsidRPr="00420E00">
        <w:rPr>
          <w:bCs/>
          <w:sz w:val="24"/>
          <w:szCs w:val="24"/>
        </w:rPr>
        <w:t>Bühler.</w:t>
      </w:r>
      <w:r w:rsidR="009C2F3C" w:rsidRPr="00420E00">
        <w:rPr>
          <w:b/>
          <w:sz w:val="24"/>
          <w:szCs w:val="24"/>
        </w:rPr>
        <w:t xml:space="preserve"> </w:t>
      </w:r>
    </w:p>
    <w:p w14:paraId="623A47B2" w14:textId="77777777" w:rsidR="009C2F3C" w:rsidRDefault="009C2F3C" w:rsidP="009C2F3C">
      <w:pPr>
        <w:spacing w:after="0" w:line="360" w:lineRule="auto"/>
        <w:jc w:val="both"/>
        <w:rPr>
          <w:sz w:val="24"/>
          <w:szCs w:val="24"/>
        </w:rPr>
      </w:pPr>
      <w:r>
        <w:rPr>
          <w:sz w:val="24"/>
          <w:szCs w:val="24"/>
        </w:rPr>
        <w:t>Dentro de este paradigma hay tres teorías principales: La Lingüística del texto, la Pragmática</w:t>
      </w:r>
      <w:r w:rsidR="00B34A62">
        <w:rPr>
          <w:sz w:val="24"/>
          <w:szCs w:val="24"/>
        </w:rPr>
        <w:t xml:space="preserve"> Linguísitca</w:t>
      </w:r>
      <w:r>
        <w:rPr>
          <w:sz w:val="24"/>
          <w:szCs w:val="24"/>
        </w:rPr>
        <w:t xml:space="preserve"> y el Análisis del Discurso.</w:t>
      </w:r>
    </w:p>
    <w:p w14:paraId="2E80D12F" w14:textId="07C46310" w:rsidR="00B34A62" w:rsidRPr="00CE6C7E" w:rsidRDefault="00CE6C7E" w:rsidP="00D64D20">
      <w:pPr>
        <w:spacing w:after="0" w:line="360" w:lineRule="auto"/>
        <w:jc w:val="both"/>
        <w:rPr>
          <w:b/>
          <w:sz w:val="24"/>
          <w:szCs w:val="24"/>
        </w:rPr>
      </w:pPr>
      <w:r>
        <w:rPr>
          <w:b/>
          <w:sz w:val="24"/>
          <w:szCs w:val="24"/>
        </w:rPr>
        <w:t>-</w:t>
      </w:r>
      <w:r w:rsidR="009C2F3C" w:rsidRPr="00CE6C7E">
        <w:rPr>
          <w:b/>
          <w:sz w:val="24"/>
          <w:szCs w:val="24"/>
        </w:rPr>
        <w:t>La Lingüística del texto</w:t>
      </w:r>
      <w:r>
        <w:rPr>
          <w:b/>
          <w:sz w:val="24"/>
          <w:szCs w:val="24"/>
        </w:rPr>
        <w:t xml:space="preserve"> </w:t>
      </w:r>
      <w:r w:rsidR="009C2F3C">
        <w:rPr>
          <w:sz w:val="24"/>
          <w:szCs w:val="24"/>
        </w:rPr>
        <w:t xml:space="preserve">Aplica las </w:t>
      </w:r>
      <w:r w:rsidR="009C2F3C" w:rsidRPr="008C4387">
        <w:rPr>
          <w:b/>
          <w:bCs/>
          <w:sz w:val="24"/>
          <w:szCs w:val="24"/>
        </w:rPr>
        <w:t>reglas de Chomsky</w:t>
      </w:r>
      <w:r w:rsidR="00B23A57">
        <w:rPr>
          <w:sz w:val="24"/>
          <w:szCs w:val="24"/>
        </w:rPr>
        <w:t xml:space="preserve">, </w:t>
      </w:r>
      <w:r w:rsidR="009C2F3C">
        <w:rPr>
          <w:sz w:val="24"/>
          <w:szCs w:val="24"/>
        </w:rPr>
        <w:t xml:space="preserve">cree que existe también una </w:t>
      </w:r>
      <w:r w:rsidR="009C2F3C" w:rsidRPr="008C4387">
        <w:rPr>
          <w:b/>
          <w:bCs/>
          <w:sz w:val="24"/>
          <w:szCs w:val="24"/>
        </w:rPr>
        <w:t>estructura profunda</w:t>
      </w:r>
      <w:r w:rsidR="009C2F3C">
        <w:rPr>
          <w:sz w:val="24"/>
          <w:szCs w:val="24"/>
        </w:rPr>
        <w:t xml:space="preserve"> que es la </w:t>
      </w:r>
      <w:r w:rsidR="009C2F3C" w:rsidRPr="008C4387">
        <w:rPr>
          <w:b/>
          <w:bCs/>
          <w:sz w:val="24"/>
          <w:szCs w:val="24"/>
        </w:rPr>
        <w:t>planificación del texto</w:t>
      </w:r>
      <w:r w:rsidR="009C2F3C">
        <w:rPr>
          <w:sz w:val="24"/>
          <w:szCs w:val="24"/>
        </w:rPr>
        <w:t xml:space="preserve"> y que obedece a una serie de reglas.</w:t>
      </w:r>
      <w:r w:rsidR="00D64D20">
        <w:rPr>
          <w:sz w:val="24"/>
          <w:szCs w:val="24"/>
        </w:rPr>
        <w:t xml:space="preserve"> </w:t>
      </w:r>
      <w:r w:rsidR="009C2F3C" w:rsidRPr="008C4387">
        <w:rPr>
          <w:b/>
          <w:bCs/>
          <w:sz w:val="24"/>
          <w:szCs w:val="24"/>
        </w:rPr>
        <w:t>Según esta teoría aprender una lengua no es aprender todos los textos sino las reglas por las que puedo crear textos.</w:t>
      </w:r>
      <w:r w:rsidR="00D64D20">
        <w:rPr>
          <w:sz w:val="24"/>
          <w:szCs w:val="24"/>
        </w:rPr>
        <w:t xml:space="preserve"> </w:t>
      </w:r>
      <w:r w:rsidR="009C2F3C" w:rsidRPr="008C4387">
        <w:rPr>
          <w:b/>
          <w:bCs/>
          <w:sz w:val="24"/>
          <w:szCs w:val="24"/>
        </w:rPr>
        <w:t xml:space="preserve">Las propiedades que tienen esos textos son la coherencia, la estructura profunda o planificación del texto </w:t>
      </w:r>
      <w:r w:rsidR="009C2F3C">
        <w:rPr>
          <w:sz w:val="24"/>
          <w:szCs w:val="24"/>
        </w:rPr>
        <w:t xml:space="preserve">y la </w:t>
      </w:r>
      <w:r w:rsidR="009C2F3C" w:rsidRPr="008C4387">
        <w:rPr>
          <w:b/>
          <w:bCs/>
          <w:sz w:val="24"/>
          <w:szCs w:val="24"/>
        </w:rPr>
        <w:t>cohesión, estructura superficial</w:t>
      </w:r>
      <w:r w:rsidR="008076EE">
        <w:rPr>
          <w:b/>
          <w:bCs/>
          <w:sz w:val="24"/>
          <w:szCs w:val="24"/>
        </w:rPr>
        <w:t xml:space="preserve">. </w:t>
      </w:r>
      <w:r w:rsidR="00B34A62">
        <w:rPr>
          <w:sz w:val="24"/>
          <w:szCs w:val="24"/>
        </w:rPr>
        <w:t xml:space="preserve">A partir de la coherencia y cohesión </w:t>
      </w:r>
      <w:r w:rsidR="00B34A62" w:rsidRPr="00C57A2B">
        <w:rPr>
          <w:b/>
          <w:sz w:val="24"/>
          <w:szCs w:val="24"/>
        </w:rPr>
        <w:t>Van Dijk</w:t>
      </w:r>
      <w:r w:rsidR="00B34A62">
        <w:rPr>
          <w:sz w:val="24"/>
          <w:szCs w:val="24"/>
        </w:rPr>
        <w:t xml:space="preserve"> en</w:t>
      </w:r>
      <w:r w:rsidR="00460393">
        <w:rPr>
          <w:sz w:val="24"/>
          <w:szCs w:val="24"/>
        </w:rPr>
        <w:t>t</w:t>
      </w:r>
      <w:r w:rsidR="00B34A62">
        <w:rPr>
          <w:sz w:val="24"/>
          <w:szCs w:val="24"/>
        </w:rPr>
        <w:t>iende que la regla que el hablante incorpora para comprender los textos</w:t>
      </w:r>
      <w:r w:rsidR="00460393">
        <w:rPr>
          <w:sz w:val="24"/>
          <w:szCs w:val="24"/>
        </w:rPr>
        <w:t xml:space="preserve"> </w:t>
      </w:r>
      <w:r w:rsidR="00B34A62">
        <w:rPr>
          <w:sz w:val="24"/>
          <w:szCs w:val="24"/>
        </w:rPr>
        <w:t xml:space="preserve">son </w:t>
      </w:r>
      <w:r w:rsidR="00B34A62" w:rsidRPr="008C4387">
        <w:rPr>
          <w:b/>
          <w:bCs/>
          <w:sz w:val="24"/>
          <w:szCs w:val="24"/>
        </w:rPr>
        <w:t>reglas macroestructurales, microesctructurales y superestructurales.</w:t>
      </w:r>
    </w:p>
    <w:p w14:paraId="236737F5" w14:textId="78E9A38A" w:rsidR="00C57A2B" w:rsidRPr="008C4387" w:rsidRDefault="00C57A2B" w:rsidP="00D64D20">
      <w:pPr>
        <w:spacing w:after="0" w:line="360" w:lineRule="auto"/>
        <w:jc w:val="both"/>
        <w:rPr>
          <w:b/>
          <w:bCs/>
          <w:sz w:val="24"/>
          <w:szCs w:val="24"/>
        </w:rPr>
      </w:pPr>
      <w:r>
        <w:rPr>
          <w:sz w:val="24"/>
          <w:szCs w:val="24"/>
        </w:rPr>
        <w:t xml:space="preserve">Fruto de la reflexión de Van Dijk, </w:t>
      </w:r>
      <w:r w:rsidRPr="00C57A2B">
        <w:rPr>
          <w:b/>
          <w:sz w:val="24"/>
          <w:szCs w:val="24"/>
        </w:rPr>
        <w:t>J.</w:t>
      </w:r>
      <w:r w:rsidR="00435C41" w:rsidRPr="00C57A2B">
        <w:rPr>
          <w:b/>
          <w:sz w:val="24"/>
          <w:szCs w:val="24"/>
        </w:rPr>
        <w:t>M. Adam</w:t>
      </w:r>
      <w:r>
        <w:rPr>
          <w:sz w:val="24"/>
          <w:szCs w:val="24"/>
        </w:rPr>
        <w:t xml:space="preserve"> realiza una </w:t>
      </w:r>
      <w:r w:rsidRPr="008C4387">
        <w:rPr>
          <w:b/>
          <w:bCs/>
          <w:sz w:val="24"/>
          <w:szCs w:val="24"/>
        </w:rPr>
        <w:t>clasificación textual,</w:t>
      </w:r>
      <w:r>
        <w:rPr>
          <w:sz w:val="24"/>
          <w:szCs w:val="24"/>
        </w:rPr>
        <w:t xml:space="preserve"> la cual entiende que hay unas </w:t>
      </w:r>
      <w:r w:rsidRPr="008C4387">
        <w:rPr>
          <w:b/>
          <w:bCs/>
          <w:sz w:val="24"/>
          <w:szCs w:val="24"/>
        </w:rPr>
        <w:t>secuencias prototípicas</w:t>
      </w:r>
      <w:r>
        <w:rPr>
          <w:sz w:val="24"/>
          <w:szCs w:val="24"/>
        </w:rPr>
        <w:t xml:space="preserve">, en concreto </w:t>
      </w:r>
      <w:r w:rsidRPr="008C4387">
        <w:rPr>
          <w:b/>
          <w:bCs/>
          <w:sz w:val="24"/>
          <w:szCs w:val="24"/>
        </w:rPr>
        <w:t>cinco secuencias</w:t>
      </w:r>
      <w:r>
        <w:rPr>
          <w:sz w:val="24"/>
          <w:szCs w:val="24"/>
        </w:rPr>
        <w:t xml:space="preserve"> prototípicas, y que eso nos permite a la vez </w:t>
      </w:r>
      <w:r w:rsidR="00435C41">
        <w:rPr>
          <w:sz w:val="24"/>
          <w:szCs w:val="24"/>
        </w:rPr>
        <w:t>hablar de</w:t>
      </w:r>
      <w:r>
        <w:rPr>
          <w:sz w:val="24"/>
          <w:szCs w:val="24"/>
        </w:rPr>
        <w:t xml:space="preserve"> cinco tipologías textuales: </w:t>
      </w:r>
      <w:r w:rsidRPr="008C4387">
        <w:rPr>
          <w:b/>
          <w:bCs/>
          <w:sz w:val="24"/>
          <w:szCs w:val="24"/>
        </w:rPr>
        <w:t xml:space="preserve">la narración, descripción, exposición, argumentación y diálogo. </w:t>
      </w:r>
    </w:p>
    <w:p w14:paraId="380B0A83" w14:textId="25B51F6E" w:rsidR="00C57A2B" w:rsidRDefault="00C57A2B" w:rsidP="00D64D20">
      <w:pPr>
        <w:spacing w:after="0" w:line="360" w:lineRule="auto"/>
        <w:jc w:val="both"/>
        <w:rPr>
          <w:sz w:val="24"/>
          <w:szCs w:val="24"/>
        </w:rPr>
      </w:pPr>
      <w:r w:rsidRPr="008C4387">
        <w:rPr>
          <w:b/>
          <w:bCs/>
          <w:sz w:val="24"/>
          <w:szCs w:val="24"/>
        </w:rPr>
        <w:t xml:space="preserve">Según Adam el lenguaje sigue siendo una </w:t>
      </w:r>
      <w:r w:rsidR="00435C41" w:rsidRPr="008C4387">
        <w:rPr>
          <w:b/>
          <w:bCs/>
          <w:sz w:val="24"/>
          <w:szCs w:val="24"/>
        </w:rPr>
        <w:t>competencia,</w:t>
      </w:r>
      <w:r w:rsidRPr="008C4387">
        <w:rPr>
          <w:b/>
          <w:bCs/>
          <w:sz w:val="24"/>
          <w:szCs w:val="24"/>
        </w:rPr>
        <w:t xml:space="preserve"> pero ahora no es </w:t>
      </w:r>
      <w:r w:rsidR="00435C41" w:rsidRPr="008C4387">
        <w:rPr>
          <w:b/>
          <w:bCs/>
          <w:sz w:val="24"/>
          <w:szCs w:val="24"/>
        </w:rPr>
        <w:t>lingüística,</w:t>
      </w:r>
      <w:r w:rsidRPr="008C4387">
        <w:rPr>
          <w:b/>
          <w:bCs/>
          <w:sz w:val="24"/>
          <w:szCs w:val="24"/>
        </w:rPr>
        <w:t xml:space="preserve"> sino que es textual.</w:t>
      </w:r>
      <w:r>
        <w:rPr>
          <w:sz w:val="24"/>
          <w:szCs w:val="24"/>
        </w:rPr>
        <w:t xml:space="preserve"> La competencia textual no se realiza interiorizando todos los textos sino todos los tipos de textos, es decir, interiorizando las reglas por las que funcionan los tipos de textos</w:t>
      </w:r>
      <w:r w:rsidR="00435C41">
        <w:rPr>
          <w:sz w:val="24"/>
          <w:szCs w:val="24"/>
        </w:rPr>
        <w:t>.</w:t>
      </w:r>
    </w:p>
    <w:p w14:paraId="638F69C5" w14:textId="4E0013EF" w:rsidR="00C57A2B" w:rsidRPr="00CE6C7E" w:rsidRDefault="00CE6C7E" w:rsidP="00D64D20">
      <w:pPr>
        <w:spacing w:after="0" w:line="360" w:lineRule="auto"/>
        <w:jc w:val="both"/>
        <w:rPr>
          <w:b/>
          <w:sz w:val="24"/>
          <w:szCs w:val="24"/>
        </w:rPr>
      </w:pPr>
      <w:r>
        <w:rPr>
          <w:b/>
          <w:sz w:val="24"/>
          <w:szCs w:val="24"/>
        </w:rPr>
        <w:t>-</w:t>
      </w:r>
      <w:r w:rsidR="00C57A2B" w:rsidRPr="00CE6C7E">
        <w:rPr>
          <w:b/>
          <w:sz w:val="24"/>
          <w:szCs w:val="24"/>
        </w:rPr>
        <w:t>La Pragmática Lingüística.</w:t>
      </w:r>
      <w:r>
        <w:rPr>
          <w:b/>
          <w:sz w:val="24"/>
          <w:szCs w:val="24"/>
        </w:rPr>
        <w:t xml:space="preserve"> </w:t>
      </w:r>
      <w:r w:rsidR="00435C41">
        <w:rPr>
          <w:sz w:val="24"/>
          <w:szCs w:val="24"/>
        </w:rPr>
        <w:t xml:space="preserve">Para </w:t>
      </w:r>
      <w:r w:rsidR="00435C41" w:rsidRPr="008C4387">
        <w:rPr>
          <w:b/>
          <w:bCs/>
          <w:sz w:val="24"/>
          <w:szCs w:val="24"/>
        </w:rPr>
        <w:t>M</w:t>
      </w:r>
      <w:r w:rsidR="00C57A2B" w:rsidRPr="008C4387">
        <w:rPr>
          <w:b/>
          <w:bCs/>
          <w:sz w:val="24"/>
          <w:szCs w:val="24"/>
        </w:rPr>
        <w:t>.</w:t>
      </w:r>
      <w:r w:rsidR="00435C41" w:rsidRPr="008C4387">
        <w:rPr>
          <w:b/>
          <w:bCs/>
          <w:sz w:val="24"/>
          <w:szCs w:val="24"/>
        </w:rPr>
        <w:t>V. Escandel</w:t>
      </w:r>
      <w:r w:rsidR="00C57A2B">
        <w:rPr>
          <w:sz w:val="24"/>
          <w:szCs w:val="24"/>
        </w:rPr>
        <w:t xml:space="preserve"> esta no es una perspectiva distinta a la anterior sino es otra perspectiva del mismo fenómeno.</w:t>
      </w:r>
      <w:r w:rsidR="007C6D39">
        <w:rPr>
          <w:sz w:val="24"/>
          <w:szCs w:val="24"/>
        </w:rPr>
        <w:t xml:space="preserve"> L</w:t>
      </w:r>
      <w:r w:rsidR="00C57A2B">
        <w:rPr>
          <w:sz w:val="24"/>
          <w:szCs w:val="24"/>
        </w:rPr>
        <w:t xml:space="preserve">a pragmática te da el significado </w:t>
      </w:r>
      <w:r w:rsidR="00C57A2B">
        <w:rPr>
          <w:sz w:val="24"/>
          <w:szCs w:val="24"/>
        </w:rPr>
        <w:lastRenderedPageBreak/>
        <w:t>real</w:t>
      </w:r>
      <w:r w:rsidR="000921BE">
        <w:rPr>
          <w:sz w:val="24"/>
          <w:szCs w:val="24"/>
        </w:rPr>
        <w:t xml:space="preserve"> de esa oración </w:t>
      </w:r>
      <w:r w:rsidR="000921BE" w:rsidRPr="008C4387">
        <w:rPr>
          <w:b/>
          <w:bCs/>
          <w:sz w:val="24"/>
          <w:szCs w:val="24"/>
        </w:rPr>
        <w:t>teniendo en cuenta</w:t>
      </w:r>
      <w:r w:rsidR="000257CF">
        <w:rPr>
          <w:b/>
          <w:bCs/>
          <w:sz w:val="24"/>
          <w:szCs w:val="24"/>
        </w:rPr>
        <w:t>:</w:t>
      </w:r>
      <w:r w:rsidR="000921BE" w:rsidRPr="008C4387">
        <w:rPr>
          <w:b/>
          <w:bCs/>
          <w:sz w:val="24"/>
          <w:szCs w:val="24"/>
        </w:rPr>
        <w:t xml:space="preserve"> la intención, la situación, los roles, el efecto, el canal</w:t>
      </w:r>
      <w:r w:rsidR="000921BE">
        <w:rPr>
          <w:sz w:val="24"/>
          <w:szCs w:val="24"/>
        </w:rPr>
        <w:t>…</w:t>
      </w:r>
      <w:r w:rsidR="009F3785">
        <w:rPr>
          <w:sz w:val="24"/>
          <w:szCs w:val="24"/>
        </w:rPr>
        <w:t xml:space="preserve"> (SPEAKING HYME).</w:t>
      </w:r>
    </w:p>
    <w:p w14:paraId="2BD260BE" w14:textId="505977FB" w:rsidR="000921BE" w:rsidRPr="008C4387" w:rsidRDefault="000921BE" w:rsidP="00D64D20">
      <w:pPr>
        <w:spacing w:after="0" w:line="360" w:lineRule="auto"/>
        <w:jc w:val="both"/>
        <w:rPr>
          <w:b/>
          <w:bCs/>
          <w:sz w:val="24"/>
          <w:szCs w:val="24"/>
        </w:rPr>
      </w:pPr>
      <w:r w:rsidRPr="008C4387">
        <w:rPr>
          <w:b/>
          <w:bCs/>
          <w:sz w:val="24"/>
          <w:szCs w:val="24"/>
        </w:rPr>
        <w:t>La pragmática lingüística es el significado real o completo que se consigue con la decodificación del signo, semántica y más la interpretación del contexto</w:t>
      </w:r>
      <w:r w:rsidR="000257CF">
        <w:rPr>
          <w:b/>
          <w:bCs/>
          <w:sz w:val="24"/>
          <w:szCs w:val="24"/>
        </w:rPr>
        <w:t>.</w:t>
      </w:r>
      <w:r w:rsidRPr="008C4387">
        <w:rPr>
          <w:b/>
          <w:bCs/>
          <w:sz w:val="24"/>
          <w:szCs w:val="24"/>
        </w:rPr>
        <w:t xml:space="preserve"> </w:t>
      </w:r>
    </w:p>
    <w:p w14:paraId="40D614E4" w14:textId="469F928D" w:rsidR="000921BE" w:rsidRDefault="000921BE" w:rsidP="00D64D20">
      <w:pPr>
        <w:spacing w:after="0" w:line="360" w:lineRule="auto"/>
        <w:jc w:val="both"/>
        <w:rPr>
          <w:sz w:val="24"/>
          <w:szCs w:val="24"/>
        </w:rPr>
      </w:pPr>
      <w:r>
        <w:rPr>
          <w:sz w:val="24"/>
          <w:szCs w:val="24"/>
        </w:rPr>
        <w:t xml:space="preserve">Sin </w:t>
      </w:r>
      <w:r w:rsidR="00435C41">
        <w:rPr>
          <w:sz w:val="24"/>
          <w:szCs w:val="24"/>
        </w:rPr>
        <w:t>embargo,</w:t>
      </w:r>
      <w:r>
        <w:rPr>
          <w:sz w:val="24"/>
          <w:szCs w:val="24"/>
        </w:rPr>
        <w:t xml:space="preserve"> la pragmática no consiste en analizar todo lo que hay en el contexto sino todo aquello que sea relevante para conocer el significado completo de un determinado enunciado.</w:t>
      </w:r>
    </w:p>
    <w:p w14:paraId="56D732A9" w14:textId="17F2EF63" w:rsidR="000E2452" w:rsidRPr="00CE6C7E" w:rsidRDefault="00CE6C7E" w:rsidP="00D64D20">
      <w:pPr>
        <w:spacing w:after="0" w:line="360" w:lineRule="auto"/>
        <w:jc w:val="both"/>
        <w:rPr>
          <w:b/>
          <w:sz w:val="24"/>
          <w:szCs w:val="24"/>
        </w:rPr>
      </w:pPr>
      <w:r>
        <w:rPr>
          <w:b/>
          <w:sz w:val="24"/>
          <w:szCs w:val="24"/>
        </w:rPr>
        <w:t>-</w:t>
      </w:r>
      <w:r w:rsidR="000921BE" w:rsidRPr="00CE6C7E">
        <w:rPr>
          <w:b/>
          <w:sz w:val="24"/>
          <w:szCs w:val="24"/>
        </w:rPr>
        <w:t>Análisis del discurso.</w:t>
      </w:r>
      <w:r>
        <w:rPr>
          <w:b/>
          <w:sz w:val="24"/>
          <w:szCs w:val="24"/>
        </w:rPr>
        <w:t xml:space="preserve"> </w:t>
      </w:r>
      <w:r w:rsidR="000E2452">
        <w:rPr>
          <w:sz w:val="24"/>
          <w:szCs w:val="24"/>
        </w:rPr>
        <w:t xml:space="preserve">Según el análisis del discurso </w:t>
      </w:r>
      <w:r w:rsidR="000E2452" w:rsidRPr="008C4387">
        <w:rPr>
          <w:b/>
          <w:bCs/>
          <w:sz w:val="24"/>
          <w:szCs w:val="24"/>
        </w:rPr>
        <w:t>un texto es una unidad de comunicación que se define por su estructura</w:t>
      </w:r>
      <w:r w:rsidR="007C6D39" w:rsidRPr="008C4387">
        <w:rPr>
          <w:b/>
          <w:bCs/>
          <w:sz w:val="24"/>
          <w:szCs w:val="24"/>
        </w:rPr>
        <w:t>.</w:t>
      </w:r>
      <w:r w:rsidR="00D64D20">
        <w:rPr>
          <w:b/>
          <w:bCs/>
          <w:sz w:val="24"/>
          <w:szCs w:val="24"/>
        </w:rPr>
        <w:t xml:space="preserve"> </w:t>
      </w:r>
      <w:r w:rsidR="000E2452">
        <w:rPr>
          <w:sz w:val="24"/>
          <w:szCs w:val="24"/>
        </w:rPr>
        <w:t>El texto es forma, es la abstracción teórica del texto y no sustancia, práctica.</w:t>
      </w:r>
      <w:r w:rsidR="00D64D20">
        <w:rPr>
          <w:b/>
          <w:bCs/>
          <w:sz w:val="24"/>
          <w:szCs w:val="24"/>
        </w:rPr>
        <w:t xml:space="preserve"> </w:t>
      </w:r>
      <w:r w:rsidR="000E2452" w:rsidRPr="008C4387">
        <w:rPr>
          <w:b/>
          <w:bCs/>
          <w:sz w:val="24"/>
          <w:szCs w:val="24"/>
        </w:rPr>
        <w:t>Las formas o abstracciones son las unidades de análisis: los fonemas, la oración, el texto y la sustancia o la práctica son las unidades de uso: los fonos, el enunciado o el discurso, respectivamente.</w:t>
      </w:r>
    </w:p>
    <w:p w14:paraId="19019D39" w14:textId="4B2BAF8C" w:rsidR="00995B08" w:rsidRPr="00D64D20" w:rsidRDefault="000E2452" w:rsidP="00D64D20">
      <w:pPr>
        <w:spacing w:after="0" w:line="360" w:lineRule="auto"/>
        <w:jc w:val="both"/>
        <w:rPr>
          <w:sz w:val="24"/>
          <w:szCs w:val="24"/>
        </w:rPr>
      </w:pPr>
      <w:r>
        <w:rPr>
          <w:sz w:val="24"/>
          <w:szCs w:val="24"/>
        </w:rPr>
        <w:t xml:space="preserve">Para elegir el tipo de </w:t>
      </w:r>
      <w:r w:rsidRPr="00F728D2">
        <w:rPr>
          <w:b/>
          <w:sz w:val="24"/>
          <w:szCs w:val="24"/>
        </w:rPr>
        <w:t xml:space="preserve">discurso </w:t>
      </w:r>
      <w:r>
        <w:rPr>
          <w:sz w:val="24"/>
          <w:szCs w:val="24"/>
        </w:rPr>
        <w:t>hay que tener en cuenta:</w:t>
      </w:r>
      <w:r w:rsidR="00D64D20">
        <w:rPr>
          <w:sz w:val="24"/>
          <w:szCs w:val="24"/>
        </w:rPr>
        <w:t xml:space="preserve"> </w:t>
      </w:r>
      <w:r w:rsidRPr="00D64D20">
        <w:rPr>
          <w:b/>
          <w:bCs/>
          <w:sz w:val="24"/>
          <w:szCs w:val="24"/>
        </w:rPr>
        <w:t>Marco:</w:t>
      </w:r>
      <w:r w:rsidRPr="00D64D20">
        <w:rPr>
          <w:sz w:val="24"/>
          <w:szCs w:val="24"/>
        </w:rPr>
        <w:t xml:space="preserve"> elementos básicos para los que van a tener que componer el discurso; condicionantes básicos.</w:t>
      </w:r>
      <w:r w:rsidR="00D64D20">
        <w:rPr>
          <w:sz w:val="24"/>
          <w:szCs w:val="24"/>
        </w:rPr>
        <w:t xml:space="preserve"> </w:t>
      </w:r>
      <w:r w:rsidRPr="00D64D20">
        <w:rPr>
          <w:b/>
          <w:bCs/>
          <w:sz w:val="24"/>
          <w:szCs w:val="24"/>
        </w:rPr>
        <w:t>Registro:</w:t>
      </w:r>
      <w:r w:rsidRPr="00D64D20">
        <w:rPr>
          <w:sz w:val="24"/>
          <w:szCs w:val="24"/>
        </w:rPr>
        <w:t xml:space="preserve"> oral o escrito.</w:t>
      </w:r>
      <w:r w:rsidR="00D64D20">
        <w:rPr>
          <w:sz w:val="24"/>
          <w:szCs w:val="24"/>
        </w:rPr>
        <w:t xml:space="preserve"> </w:t>
      </w:r>
      <w:r w:rsidR="00F728D2" w:rsidRPr="00D64D20">
        <w:rPr>
          <w:b/>
          <w:bCs/>
          <w:sz w:val="24"/>
          <w:szCs w:val="24"/>
        </w:rPr>
        <w:t>Tipología textual.</w:t>
      </w:r>
    </w:p>
    <w:p w14:paraId="31D4D370" w14:textId="1598E9BE" w:rsidR="00F728D2" w:rsidRPr="00C219D9" w:rsidRDefault="00F728D2" w:rsidP="00C219D9">
      <w:pPr>
        <w:spacing w:after="0" w:line="360" w:lineRule="auto"/>
        <w:jc w:val="both"/>
        <w:rPr>
          <w:b/>
          <w:bCs/>
          <w:sz w:val="24"/>
          <w:szCs w:val="24"/>
        </w:rPr>
      </w:pPr>
      <w:r w:rsidRPr="00995B08">
        <w:rPr>
          <w:b/>
          <w:bCs/>
          <w:sz w:val="24"/>
          <w:szCs w:val="24"/>
        </w:rPr>
        <w:t>El análisis del discurso se preocupa por ver todos los condicionantes que han influido en el proceso completo</w:t>
      </w:r>
      <w:r w:rsidRPr="00995B08">
        <w:rPr>
          <w:sz w:val="24"/>
          <w:szCs w:val="24"/>
        </w:rPr>
        <w:t xml:space="preserve"> a diferencia de la lingüística textual que se ocupaba del producto en sí.</w:t>
      </w:r>
      <w:r w:rsidR="00C219D9">
        <w:rPr>
          <w:b/>
          <w:bCs/>
          <w:sz w:val="24"/>
          <w:szCs w:val="24"/>
        </w:rPr>
        <w:t xml:space="preserve"> </w:t>
      </w:r>
      <w:r w:rsidRPr="008C4387">
        <w:rPr>
          <w:b/>
          <w:bCs/>
          <w:sz w:val="24"/>
          <w:szCs w:val="24"/>
        </w:rPr>
        <w:t>De esta forma se configuran los géneros discursivos, según Bajtín hay dos bloques: los primarios, los naturales al ser humano (conversaciones) y los secundarios o creados,</w:t>
      </w:r>
      <w:r>
        <w:rPr>
          <w:sz w:val="24"/>
          <w:szCs w:val="24"/>
        </w:rPr>
        <w:t xml:space="preserve"> que son por ejemplo el periodístico, publicitario, jurídico…</w:t>
      </w:r>
    </w:p>
    <w:p w14:paraId="0502F20D" w14:textId="7AA7B02E" w:rsidR="0086137E" w:rsidRDefault="00F728D2" w:rsidP="00C219D9">
      <w:pPr>
        <w:spacing w:after="0" w:line="360" w:lineRule="auto"/>
        <w:jc w:val="both"/>
        <w:rPr>
          <w:sz w:val="24"/>
          <w:szCs w:val="24"/>
        </w:rPr>
      </w:pPr>
      <w:r w:rsidRPr="008C4387">
        <w:rPr>
          <w:b/>
          <w:bCs/>
          <w:sz w:val="24"/>
          <w:szCs w:val="24"/>
        </w:rPr>
        <w:t xml:space="preserve">Cuando clasificamos un texto lo tenemos que hacer en la doble dimensión de tener en cuenta a </w:t>
      </w:r>
      <w:r w:rsidR="0086137E" w:rsidRPr="008C4387">
        <w:rPr>
          <w:b/>
          <w:bCs/>
          <w:sz w:val="24"/>
          <w:szCs w:val="24"/>
        </w:rPr>
        <w:t xml:space="preserve">qué tipo de </w:t>
      </w:r>
      <w:r w:rsidR="0086137E" w:rsidRPr="0086137E">
        <w:rPr>
          <w:b/>
          <w:sz w:val="24"/>
          <w:szCs w:val="24"/>
        </w:rPr>
        <w:t>género discursivo</w:t>
      </w:r>
      <w:r>
        <w:rPr>
          <w:sz w:val="24"/>
          <w:szCs w:val="24"/>
        </w:rPr>
        <w:t xml:space="preserve"> pertenece el texto </w:t>
      </w:r>
      <w:r w:rsidRPr="008C4387">
        <w:rPr>
          <w:b/>
          <w:bCs/>
          <w:sz w:val="24"/>
          <w:szCs w:val="24"/>
        </w:rPr>
        <w:t>y a su vez a qué tipo de texto pertenece</w:t>
      </w:r>
      <w:r>
        <w:rPr>
          <w:sz w:val="24"/>
          <w:szCs w:val="24"/>
        </w:rPr>
        <w:t xml:space="preserve">; la teoría de los tipos de textos </w:t>
      </w:r>
      <w:r w:rsidR="00435C41">
        <w:rPr>
          <w:sz w:val="24"/>
          <w:szCs w:val="24"/>
        </w:rPr>
        <w:t>de</w:t>
      </w:r>
      <w:r>
        <w:rPr>
          <w:sz w:val="24"/>
          <w:szCs w:val="24"/>
        </w:rPr>
        <w:t xml:space="preserve"> Adam</w:t>
      </w:r>
      <w:r w:rsidR="00435C41">
        <w:rPr>
          <w:sz w:val="24"/>
          <w:szCs w:val="24"/>
        </w:rPr>
        <w:t>.</w:t>
      </w:r>
      <w:r w:rsidR="0086137E">
        <w:rPr>
          <w:sz w:val="24"/>
          <w:szCs w:val="24"/>
        </w:rPr>
        <w:t xml:space="preserve"> Por </w:t>
      </w:r>
      <w:r w:rsidR="00435C41">
        <w:rPr>
          <w:sz w:val="24"/>
          <w:szCs w:val="24"/>
        </w:rPr>
        <w:t>ejemplo,</w:t>
      </w:r>
      <w:r w:rsidR="0086137E">
        <w:rPr>
          <w:sz w:val="24"/>
          <w:szCs w:val="24"/>
        </w:rPr>
        <w:t xml:space="preserve"> el texto argumentativo se podría asociar al género periodístico o publicitario</w:t>
      </w:r>
      <w:r w:rsidR="00F7475D">
        <w:rPr>
          <w:sz w:val="24"/>
          <w:szCs w:val="24"/>
        </w:rPr>
        <w:t xml:space="preserve">. </w:t>
      </w:r>
      <w:r w:rsidR="0086137E">
        <w:rPr>
          <w:sz w:val="24"/>
          <w:szCs w:val="24"/>
        </w:rPr>
        <w:t xml:space="preserve">Como podemos observar en el ejemplo hay una vinculación entre </w:t>
      </w:r>
      <w:r w:rsidR="00435C41">
        <w:rPr>
          <w:sz w:val="24"/>
          <w:szCs w:val="24"/>
        </w:rPr>
        <w:t>ambos,</w:t>
      </w:r>
      <w:r w:rsidR="0086137E">
        <w:rPr>
          <w:sz w:val="24"/>
          <w:szCs w:val="24"/>
        </w:rPr>
        <w:t xml:space="preserve"> pero no una correspondencia exacta, por lo </w:t>
      </w:r>
      <w:r w:rsidR="00435C41">
        <w:rPr>
          <w:sz w:val="24"/>
          <w:szCs w:val="24"/>
        </w:rPr>
        <w:t>tanto,</w:t>
      </w:r>
      <w:r w:rsidR="0086137E">
        <w:rPr>
          <w:sz w:val="24"/>
          <w:szCs w:val="24"/>
        </w:rPr>
        <w:t xml:space="preserve"> un tipo de texto puede tener asociados varios géneros discursivos.</w:t>
      </w:r>
    </w:p>
    <w:p w14:paraId="769047EA" w14:textId="77777777" w:rsidR="00194B9F" w:rsidRDefault="00F741F3" w:rsidP="00194B9F">
      <w:pPr>
        <w:pStyle w:val="Prrafodelista"/>
        <w:numPr>
          <w:ilvl w:val="0"/>
          <w:numId w:val="45"/>
        </w:numPr>
        <w:spacing w:after="0" w:line="360" w:lineRule="auto"/>
        <w:jc w:val="both"/>
        <w:rPr>
          <w:b/>
          <w:sz w:val="24"/>
          <w:szCs w:val="24"/>
        </w:rPr>
      </w:pPr>
      <w:r w:rsidRPr="00F741F3">
        <w:rPr>
          <w:b/>
          <w:sz w:val="24"/>
          <w:szCs w:val="24"/>
        </w:rPr>
        <w:t xml:space="preserve">Estudios </w:t>
      </w:r>
      <w:r w:rsidRPr="00194B9F">
        <w:rPr>
          <w:b/>
          <w:bCs/>
          <w:sz w:val="24"/>
          <w:szCs w:val="24"/>
        </w:rPr>
        <w:t>sobre el uso de la lengua</w:t>
      </w:r>
      <w:r w:rsidR="00194B9F">
        <w:rPr>
          <w:b/>
          <w:bCs/>
          <w:sz w:val="24"/>
          <w:szCs w:val="24"/>
        </w:rPr>
        <w:t>.</w:t>
      </w:r>
    </w:p>
    <w:p w14:paraId="40BFD9D7" w14:textId="316B25A7" w:rsidR="00ED0BB4" w:rsidRPr="00194B9F" w:rsidRDefault="00194B9F" w:rsidP="00194B9F">
      <w:pPr>
        <w:pStyle w:val="Prrafodelista"/>
        <w:spacing w:after="0" w:line="360" w:lineRule="auto"/>
        <w:ind w:left="0"/>
        <w:jc w:val="both"/>
        <w:rPr>
          <w:b/>
          <w:sz w:val="24"/>
          <w:szCs w:val="24"/>
        </w:rPr>
      </w:pPr>
      <w:r w:rsidRPr="00194B9F">
        <w:rPr>
          <w:b/>
          <w:bCs/>
          <w:sz w:val="24"/>
          <w:szCs w:val="24"/>
        </w:rPr>
        <w:t>Teoría de la enunciación de Benveniste, La antropología lingüística y la teoría de la Etnografía de la comunicación de Hymes, Teoría pragmática de los actos de habla de Austin y Searle, Teoría principio de cooperación de Grice, Teoría de la relevancia de Sperber y Wilson y Principio de cortesía.</w:t>
      </w:r>
    </w:p>
    <w:p w14:paraId="187CDCC4" w14:textId="54695DD4" w:rsidR="00ED0BB4" w:rsidRDefault="00ED0BB4" w:rsidP="00ED0BB4">
      <w:pPr>
        <w:spacing w:after="0" w:line="360" w:lineRule="auto"/>
        <w:jc w:val="both"/>
        <w:rPr>
          <w:sz w:val="24"/>
          <w:szCs w:val="24"/>
        </w:rPr>
      </w:pPr>
      <w:r>
        <w:rPr>
          <w:b/>
          <w:sz w:val="24"/>
          <w:szCs w:val="24"/>
        </w:rPr>
        <w:lastRenderedPageBreak/>
        <w:t>-</w:t>
      </w:r>
      <w:r w:rsidR="00F741F3" w:rsidRPr="00ED0BB4">
        <w:rPr>
          <w:b/>
          <w:sz w:val="24"/>
          <w:szCs w:val="24"/>
        </w:rPr>
        <w:t xml:space="preserve">Teoría de la enunciación de Benveniste. </w:t>
      </w:r>
      <w:r w:rsidR="00C421A2" w:rsidRPr="00ED0BB4">
        <w:rPr>
          <w:b/>
          <w:bCs/>
          <w:sz w:val="24"/>
          <w:szCs w:val="24"/>
        </w:rPr>
        <w:t>Estudia los condicionantes que influyen al hablante a la hora de elegir un enunciado.</w:t>
      </w:r>
      <w:r w:rsidR="00C421A2" w:rsidRPr="00ED0BB4">
        <w:rPr>
          <w:sz w:val="24"/>
          <w:szCs w:val="24"/>
        </w:rPr>
        <w:t xml:space="preserve"> Cree que hay que estudiar el proceso y no centrarse en el resultado.</w:t>
      </w:r>
      <w:r w:rsidR="00C219D9" w:rsidRPr="00ED0BB4">
        <w:rPr>
          <w:b/>
          <w:sz w:val="24"/>
          <w:szCs w:val="24"/>
        </w:rPr>
        <w:t xml:space="preserve"> </w:t>
      </w:r>
      <w:r w:rsidR="00C421A2" w:rsidRPr="00ED0BB4">
        <w:rPr>
          <w:sz w:val="24"/>
          <w:szCs w:val="24"/>
        </w:rPr>
        <w:t xml:space="preserve">Los </w:t>
      </w:r>
      <w:r w:rsidR="00C421A2" w:rsidRPr="00ED0BB4">
        <w:rPr>
          <w:b/>
          <w:sz w:val="24"/>
          <w:szCs w:val="24"/>
        </w:rPr>
        <w:t>condicionantes</w:t>
      </w:r>
      <w:r w:rsidR="00C421A2" w:rsidRPr="00ED0BB4">
        <w:rPr>
          <w:sz w:val="24"/>
          <w:szCs w:val="24"/>
        </w:rPr>
        <w:t xml:space="preserve"> son: ¿qué?, ¿para quién?, ¿dónde? Y ¿cuándo? Son los elementos deícticos que señala la enunciación.</w:t>
      </w:r>
    </w:p>
    <w:p w14:paraId="2E4C57FD" w14:textId="5495228F" w:rsidR="001D5293" w:rsidRPr="00E36CDE" w:rsidRDefault="001D5293" w:rsidP="00155BA7">
      <w:pPr>
        <w:spacing w:after="0" w:line="360" w:lineRule="auto"/>
        <w:jc w:val="both"/>
        <w:rPr>
          <w:sz w:val="24"/>
          <w:szCs w:val="24"/>
        </w:rPr>
      </w:pPr>
      <w:r>
        <w:rPr>
          <w:b/>
          <w:sz w:val="24"/>
          <w:szCs w:val="24"/>
        </w:rPr>
        <w:t>-La antropología lingüística y la t</w:t>
      </w:r>
      <w:r w:rsidRPr="00E36CDE">
        <w:rPr>
          <w:b/>
          <w:sz w:val="24"/>
          <w:szCs w:val="24"/>
        </w:rPr>
        <w:t>eoría de la Etnografía de la comunicación de Hymes</w:t>
      </w:r>
      <w:r>
        <w:rPr>
          <w:b/>
          <w:sz w:val="24"/>
          <w:szCs w:val="24"/>
        </w:rPr>
        <w:t xml:space="preserve">. </w:t>
      </w:r>
      <w:r w:rsidR="00155BA7">
        <w:rPr>
          <w:sz w:val="24"/>
          <w:szCs w:val="24"/>
        </w:rPr>
        <w:t>A</w:t>
      </w:r>
      <w:r w:rsidRPr="00E36CDE">
        <w:rPr>
          <w:sz w:val="24"/>
          <w:szCs w:val="24"/>
        </w:rPr>
        <w:t xml:space="preserve">nalizó, pormenorizadamente, los elementos que intervienen en el evento comunicativo en lo que se ha llamado </w:t>
      </w:r>
      <w:r w:rsidR="00155BA7" w:rsidRPr="00E36CDE">
        <w:rPr>
          <w:b/>
          <w:bCs/>
          <w:sz w:val="24"/>
          <w:szCs w:val="24"/>
        </w:rPr>
        <w:t xml:space="preserve">modelo </w:t>
      </w:r>
      <w:r w:rsidRPr="00E36CDE">
        <w:rPr>
          <w:b/>
          <w:bCs/>
          <w:sz w:val="24"/>
          <w:szCs w:val="24"/>
        </w:rPr>
        <w:t>SPEAKING</w:t>
      </w:r>
      <w:r w:rsidRPr="00E36CDE">
        <w:rPr>
          <w:sz w:val="24"/>
          <w:szCs w:val="24"/>
        </w:rPr>
        <w:t>, haciendo alusión al acróstico que se forma con las iniciales de los ocho componentes</w:t>
      </w:r>
      <w:r w:rsidR="00CE2D16">
        <w:rPr>
          <w:sz w:val="24"/>
          <w:szCs w:val="24"/>
        </w:rPr>
        <w:t xml:space="preserve">: </w:t>
      </w:r>
      <w:r w:rsidRPr="00E36CDE">
        <w:rPr>
          <w:b/>
          <w:bCs/>
          <w:sz w:val="24"/>
          <w:szCs w:val="24"/>
        </w:rPr>
        <w:t>-Situación:</w:t>
      </w:r>
      <w:r w:rsidRPr="00E36CDE">
        <w:rPr>
          <w:sz w:val="24"/>
          <w:szCs w:val="24"/>
        </w:rPr>
        <w:t xml:space="preserve"> localización espacial y temporal del hecho comunicativo</w:t>
      </w:r>
      <w:r w:rsidR="00155BA7">
        <w:rPr>
          <w:sz w:val="24"/>
          <w:szCs w:val="24"/>
        </w:rPr>
        <w:t xml:space="preserve">. </w:t>
      </w:r>
      <w:r w:rsidRPr="00E36CDE">
        <w:rPr>
          <w:b/>
          <w:bCs/>
          <w:sz w:val="24"/>
          <w:szCs w:val="24"/>
        </w:rPr>
        <w:t>-Participantes:</w:t>
      </w:r>
      <w:r w:rsidRPr="00E36CDE">
        <w:rPr>
          <w:sz w:val="24"/>
          <w:szCs w:val="24"/>
        </w:rPr>
        <w:t xml:space="preserve"> actores que intervienen en el hecho comunicativo</w:t>
      </w:r>
      <w:r w:rsidR="00155BA7">
        <w:rPr>
          <w:sz w:val="24"/>
          <w:szCs w:val="24"/>
        </w:rPr>
        <w:t xml:space="preserve">. </w:t>
      </w:r>
      <w:r w:rsidRPr="00E36CDE">
        <w:rPr>
          <w:b/>
          <w:bCs/>
          <w:sz w:val="24"/>
          <w:szCs w:val="24"/>
        </w:rPr>
        <w:t>-Finalidades:</w:t>
      </w:r>
      <w:r w:rsidRPr="00E36CDE">
        <w:rPr>
          <w:sz w:val="24"/>
          <w:szCs w:val="24"/>
        </w:rPr>
        <w:t xml:space="preserve"> objetivos de la interacción</w:t>
      </w:r>
      <w:r w:rsidR="00155BA7">
        <w:rPr>
          <w:sz w:val="24"/>
          <w:szCs w:val="24"/>
        </w:rPr>
        <w:t xml:space="preserve">. </w:t>
      </w:r>
      <w:r w:rsidRPr="00E36CDE">
        <w:rPr>
          <w:b/>
          <w:bCs/>
          <w:sz w:val="24"/>
          <w:szCs w:val="24"/>
        </w:rPr>
        <w:t>-Secuencia de actos:</w:t>
      </w:r>
      <w:r w:rsidRPr="00E36CDE">
        <w:rPr>
          <w:sz w:val="24"/>
          <w:szCs w:val="24"/>
        </w:rPr>
        <w:t xml:space="preserve">  organización y estructura de la interacción</w:t>
      </w:r>
      <w:r w:rsidR="00594D56">
        <w:rPr>
          <w:sz w:val="24"/>
          <w:szCs w:val="24"/>
        </w:rPr>
        <w:t xml:space="preserve">. </w:t>
      </w:r>
      <w:r w:rsidRPr="00E36CDE">
        <w:rPr>
          <w:b/>
          <w:bCs/>
          <w:sz w:val="24"/>
          <w:szCs w:val="24"/>
        </w:rPr>
        <w:t>-Clave:</w:t>
      </w:r>
      <w:r w:rsidRPr="00E36CDE">
        <w:rPr>
          <w:sz w:val="24"/>
          <w:szCs w:val="24"/>
        </w:rPr>
        <w:t xml:space="preserve"> La clave es el tono de la interacción</w:t>
      </w:r>
      <w:r w:rsidR="00A03864">
        <w:rPr>
          <w:sz w:val="24"/>
          <w:szCs w:val="24"/>
        </w:rPr>
        <w:t>;</w:t>
      </w:r>
      <w:r w:rsidRPr="00E36CDE">
        <w:rPr>
          <w:sz w:val="24"/>
          <w:szCs w:val="24"/>
        </w:rPr>
        <w:t xml:space="preserve"> el grado de </w:t>
      </w:r>
      <w:r w:rsidR="00A03864" w:rsidRPr="00E36CDE">
        <w:rPr>
          <w:sz w:val="24"/>
          <w:szCs w:val="24"/>
        </w:rPr>
        <w:t>formalidad</w:t>
      </w:r>
      <w:r w:rsidR="00A03864">
        <w:rPr>
          <w:sz w:val="24"/>
          <w:szCs w:val="24"/>
        </w:rPr>
        <w:t>.</w:t>
      </w:r>
      <w:r w:rsidR="00A03864" w:rsidRPr="00E36CDE">
        <w:rPr>
          <w:b/>
          <w:bCs/>
          <w:sz w:val="24"/>
          <w:szCs w:val="24"/>
        </w:rPr>
        <w:t xml:space="preserve"> -</w:t>
      </w:r>
      <w:r w:rsidRPr="00E36CDE">
        <w:rPr>
          <w:b/>
          <w:bCs/>
          <w:sz w:val="24"/>
          <w:szCs w:val="24"/>
        </w:rPr>
        <w:t>Instrumentos:</w:t>
      </w:r>
      <w:r w:rsidRPr="00E36CDE">
        <w:rPr>
          <w:sz w:val="24"/>
          <w:szCs w:val="24"/>
        </w:rPr>
        <w:t xml:space="preserve"> incluye el canal, el repertorio verbal de los participantes,</w:t>
      </w:r>
      <w:r w:rsidR="00155BA7">
        <w:rPr>
          <w:sz w:val="24"/>
          <w:szCs w:val="24"/>
        </w:rPr>
        <w:t xml:space="preserve"> </w:t>
      </w:r>
      <w:r w:rsidR="00A03864">
        <w:rPr>
          <w:sz w:val="24"/>
          <w:szCs w:val="24"/>
        </w:rPr>
        <w:t xml:space="preserve">la </w:t>
      </w:r>
      <w:r w:rsidR="00155BA7">
        <w:rPr>
          <w:sz w:val="24"/>
          <w:szCs w:val="24"/>
        </w:rPr>
        <w:t>CNV</w:t>
      </w:r>
      <w:r w:rsidR="00A03864">
        <w:rPr>
          <w:sz w:val="24"/>
          <w:szCs w:val="24"/>
        </w:rPr>
        <w:t xml:space="preserve">; </w:t>
      </w:r>
      <w:r w:rsidRPr="00E36CDE">
        <w:rPr>
          <w:sz w:val="24"/>
          <w:szCs w:val="24"/>
        </w:rPr>
        <w:t xml:space="preserve">todo lo que rodea al habla. </w:t>
      </w:r>
      <w:r w:rsidRPr="007D7385">
        <w:rPr>
          <w:b/>
          <w:bCs/>
          <w:sz w:val="24"/>
          <w:szCs w:val="24"/>
        </w:rPr>
        <w:t>-Normas:</w:t>
      </w:r>
      <w:r w:rsidRPr="00E36CDE">
        <w:rPr>
          <w:sz w:val="24"/>
          <w:szCs w:val="24"/>
        </w:rPr>
        <w:t xml:space="preserve"> marcos de referencia compartidos que permiten interpretar adecuadamente lo dicho</w:t>
      </w:r>
      <w:r w:rsidR="00A03864">
        <w:rPr>
          <w:sz w:val="24"/>
          <w:szCs w:val="24"/>
        </w:rPr>
        <w:t xml:space="preserve">. </w:t>
      </w:r>
      <w:r w:rsidRPr="007D7385">
        <w:rPr>
          <w:b/>
          <w:bCs/>
          <w:sz w:val="24"/>
          <w:szCs w:val="24"/>
        </w:rPr>
        <w:t>-Género:</w:t>
      </w:r>
      <w:r w:rsidRPr="00E36CDE">
        <w:rPr>
          <w:sz w:val="24"/>
          <w:szCs w:val="24"/>
        </w:rPr>
        <w:t xml:space="preserve"> normalmente, está organizado en secuencias discursivas diversas: expositiva, narrativa,</w:t>
      </w:r>
      <w:r w:rsidR="00985B2D">
        <w:rPr>
          <w:sz w:val="24"/>
          <w:szCs w:val="24"/>
        </w:rPr>
        <w:t xml:space="preserve"> </w:t>
      </w:r>
      <w:r w:rsidRPr="00E36CDE">
        <w:rPr>
          <w:sz w:val="24"/>
          <w:szCs w:val="24"/>
        </w:rPr>
        <w:t>dialogal, etc.</w:t>
      </w:r>
    </w:p>
    <w:p w14:paraId="08760E2D" w14:textId="318B5DE4" w:rsidR="00287160" w:rsidRDefault="00ED0BB4" w:rsidP="00872EA1">
      <w:pPr>
        <w:spacing w:after="0" w:line="360" w:lineRule="auto"/>
        <w:jc w:val="both"/>
        <w:rPr>
          <w:sz w:val="24"/>
          <w:szCs w:val="24"/>
        </w:rPr>
      </w:pPr>
      <w:r>
        <w:rPr>
          <w:b/>
          <w:sz w:val="24"/>
          <w:szCs w:val="24"/>
        </w:rPr>
        <w:t>-</w:t>
      </w:r>
      <w:r w:rsidR="00C421A2" w:rsidRPr="00C219D9">
        <w:rPr>
          <w:b/>
          <w:sz w:val="24"/>
          <w:szCs w:val="24"/>
        </w:rPr>
        <w:t xml:space="preserve">Teoría </w:t>
      </w:r>
      <w:r w:rsidR="001D5293">
        <w:rPr>
          <w:b/>
          <w:sz w:val="24"/>
          <w:szCs w:val="24"/>
        </w:rPr>
        <w:t xml:space="preserve">pragmática </w:t>
      </w:r>
      <w:r w:rsidR="00C421A2" w:rsidRPr="00C219D9">
        <w:rPr>
          <w:b/>
          <w:sz w:val="24"/>
          <w:szCs w:val="24"/>
        </w:rPr>
        <w:t xml:space="preserve">de los actos de habla de Austin y Searle. </w:t>
      </w:r>
      <w:r w:rsidR="00C219D9">
        <w:rPr>
          <w:b/>
          <w:sz w:val="24"/>
          <w:szCs w:val="24"/>
        </w:rPr>
        <w:t xml:space="preserve"> </w:t>
      </w:r>
      <w:r>
        <w:rPr>
          <w:sz w:val="24"/>
          <w:szCs w:val="24"/>
        </w:rPr>
        <w:t xml:space="preserve">En </w:t>
      </w:r>
      <w:r w:rsidRPr="00ED0BB4">
        <w:rPr>
          <w:sz w:val="24"/>
          <w:szCs w:val="24"/>
        </w:rPr>
        <w:t xml:space="preserve">la teoría de los actos de habla, </w:t>
      </w:r>
      <w:r w:rsidRPr="00287160">
        <w:rPr>
          <w:b/>
          <w:bCs/>
          <w:sz w:val="24"/>
          <w:szCs w:val="24"/>
        </w:rPr>
        <w:t>Austin distingue entre significado y fuerza</w:t>
      </w:r>
      <w:r w:rsidRPr="00ED0BB4">
        <w:rPr>
          <w:sz w:val="24"/>
          <w:szCs w:val="24"/>
        </w:rPr>
        <w:t xml:space="preserve">: así, el significado es lo que un enunciado dice y la fuerza es lo que hace (prometer, jurar, declarar, negar, etc.). Correlativamente, este autor llamó </w:t>
      </w:r>
      <w:r w:rsidRPr="00287160">
        <w:rPr>
          <w:b/>
          <w:bCs/>
          <w:sz w:val="24"/>
          <w:szCs w:val="24"/>
        </w:rPr>
        <w:t>acto locutivo</w:t>
      </w:r>
      <w:r w:rsidRPr="00ED0BB4">
        <w:rPr>
          <w:sz w:val="24"/>
          <w:szCs w:val="24"/>
        </w:rPr>
        <w:t xml:space="preserve"> al que produce el significado y </w:t>
      </w:r>
      <w:r w:rsidRPr="00287160">
        <w:rPr>
          <w:b/>
          <w:bCs/>
          <w:sz w:val="24"/>
          <w:szCs w:val="24"/>
        </w:rPr>
        <w:t>acto ilocutivo</w:t>
      </w:r>
      <w:r w:rsidRPr="00ED0BB4">
        <w:rPr>
          <w:sz w:val="24"/>
          <w:szCs w:val="24"/>
        </w:rPr>
        <w:t xml:space="preserve"> lo que hace al emitir un enunciado, la fuerza ilocutiva asigna un valor de acción intencional a las palabras emitidas. En cambio, el </w:t>
      </w:r>
      <w:r w:rsidRPr="00287160">
        <w:rPr>
          <w:b/>
          <w:bCs/>
          <w:sz w:val="24"/>
          <w:szCs w:val="24"/>
        </w:rPr>
        <w:t>acto perlocutivo</w:t>
      </w:r>
      <w:r w:rsidRPr="00ED0BB4">
        <w:rPr>
          <w:sz w:val="24"/>
          <w:szCs w:val="24"/>
        </w:rPr>
        <w:t xml:space="preserve">, de carácter implícito, es el que produce efectos en el interlocutor: convencerlo, asustarlo... </w:t>
      </w:r>
    </w:p>
    <w:p w14:paraId="0028438B" w14:textId="340A8EB8" w:rsidR="00ED0BB4" w:rsidRDefault="00ED0BB4" w:rsidP="00ED0BB4">
      <w:pPr>
        <w:spacing w:line="360" w:lineRule="auto"/>
        <w:ind w:right="-496"/>
        <w:jc w:val="both"/>
        <w:rPr>
          <w:sz w:val="24"/>
          <w:szCs w:val="24"/>
        </w:rPr>
      </w:pPr>
      <w:r w:rsidRPr="00ED0BB4">
        <w:rPr>
          <w:sz w:val="24"/>
          <w:szCs w:val="24"/>
        </w:rPr>
        <w:t>Por ejemplo, en una conversación entre madre e hija:</w:t>
      </w:r>
      <w:r>
        <w:rPr>
          <w:sz w:val="24"/>
          <w:szCs w:val="24"/>
        </w:rPr>
        <w:t xml:space="preserve"> </w:t>
      </w:r>
      <w:r w:rsidRPr="00ED0BB4">
        <w:rPr>
          <w:sz w:val="24"/>
          <w:szCs w:val="24"/>
        </w:rPr>
        <w:t>- Madre (dirigiéndose a su hija): Te pido que friegues los platos.</w:t>
      </w:r>
      <w:r>
        <w:rPr>
          <w:sz w:val="24"/>
          <w:szCs w:val="24"/>
        </w:rPr>
        <w:t xml:space="preserve"> </w:t>
      </w:r>
      <w:r w:rsidRPr="00ED0BB4">
        <w:rPr>
          <w:sz w:val="24"/>
          <w:szCs w:val="24"/>
        </w:rPr>
        <w:t xml:space="preserve">- Hija (levantándose y yendo a la cocina): Voy a fregarlos. Si analizamos este enunciado obtenemos el siguiente resultado en el que se puede observar que el acto locutivo coincide con la fuerza ilocutiva, ya que el acto locutivo sería: “te pido que friegues los platos”, y el ilocutivo la misma petición; mientras que el acto perlocutivo respondería a la reacción de la hija, es decir, como se levanta y cumple la petición. </w:t>
      </w:r>
    </w:p>
    <w:p w14:paraId="782A4F48" w14:textId="4A9DAFFF" w:rsidR="00ED0BB4" w:rsidRPr="00287160" w:rsidRDefault="00ED0BB4" w:rsidP="00287160">
      <w:pPr>
        <w:pStyle w:val="Textoindependiente"/>
        <w:tabs>
          <w:tab w:val="left" w:pos="720"/>
        </w:tabs>
        <w:ind w:right="-496"/>
        <w:rPr>
          <w:rFonts w:asciiTheme="minorHAnsi" w:eastAsiaTheme="minorHAnsi" w:hAnsiTheme="minorHAnsi" w:cstheme="minorBidi"/>
          <w:lang w:eastAsia="en-US"/>
        </w:rPr>
      </w:pPr>
      <w:r w:rsidRPr="00287160">
        <w:rPr>
          <w:rFonts w:asciiTheme="minorHAnsi" w:eastAsiaTheme="minorHAnsi" w:hAnsiTheme="minorHAnsi" w:cstheme="minorBidi"/>
          <w:b/>
          <w:bCs/>
          <w:lang w:eastAsia="en-US"/>
        </w:rPr>
        <w:t>Más tarde Searle</w:t>
      </w:r>
      <w:r w:rsidRPr="00ED0BB4">
        <w:rPr>
          <w:rFonts w:asciiTheme="minorHAnsi" w:eastAsiaTheme="minorHAnsi" w:hAnsiTheme="minorHAnsi" w:cstheme="minorBidi"/>
          <w:lang w:eastAsia="en-US"/>
        </w:rPr>
        <w:t xml:space="preserve"> propone</w:t>
      </w:r>
      <w:r w:rsidR="00A24D7D">
        <w:rPr>
          <w:rFonts w:asciiTheme="minorHAnsi" w:eastAsiaTheme="minorHAnsi" w:hAnsiTheme="minorHAnsi" w:cstheme="minorBidi"/>
          <w:lang w:eastAsia="en-US"/>
        </w:rPr>
        <w:t xml:space="preserve"> una clasificación del acto ilocutivo</w:t>
      </w:r>
      <w:r w:rsidRPr="00ED0BB4">
        <w:rPr>
          <w:rFonts w:asciiTheme="minorHAnsi" w:eastAsiaTheme="minorHAnsi" w:hAnsiTheme="minorHAnsi" w:cstheme="minorBidi"/>
          <w:lang w:eastAsia="en-US"/>
        </w:rPr>
        <w:t xml:space="preserve">. Los agrupa en cinco tipos: </w:t>
      </w:r>
      <w:r w:rsidR="00287160" w:rsidRPr="00287160">
        <w:rPr>
          <w:rFonts w:asciiTheme="minorHAnsi" w:eastAsiaTheme="minorHAnsi" w:hAnsiTheme="minorHAnsi" w:cstheme="minorBidi"/>
          <w:b/>
          <w:bCs/>
          <w:lang w:eastAsia="en-US"/>
        </w:rPr>
        <w:t>-</w:t>
      </w:r>
      <w:r w:rsidRPr="00287160">
        <w:rPr>
          <w:rFonts w:asciiTheme="minorHAnsi" w:eastAsiaTheme="minorHAnsi" w:hAnsiTheme="minorHAnsi" w:cstheme="minorBidi"/>
          <w:b/>
          <w:bCs/>
          <w:lang w:eastAsia="en-US"/>
        </w:rPr>
        <w:t>Actos Asertivos</w:t>
      </w:r>
      <w:r w:rsidRPr="00287160">
        <w:rPr>
          <w:rFonts w:asciiTheme="minorHAnsi" w:eastAsiaTheme="minorHAnsi" w:hAnsiTheme="minorHAnsi" w:cstheme="minorBidi"/>
          <w:lang w:eastAsia="en-US"/>
        </w:rPr>
        <w:t xml:space="preserve"> (o representativos): Actos que comprometen al hablante con la verdad de la </w:t>
      </w:r>
      <w:r w:rsidRPr="00287160">
        <w:rPr>
          <w:rFonts w:asciiTheme="minorHAnsi" w:eastAsiaTheme="minorHAnsi" w:hAnsiTheme="minorHAnsi" w:cstheme="minorBidi"/>
          <w:lang w:eastAsia="en-US"/>
        </w:rPr>
        <w:lastRenderedPageBreak/>
        <w:t xml:space="preserve">proposición expresada: afirmó rotundamente que había sido el único culpable de todos los atracos. </w:t>
      </w:r>
      <w:r w:rsidR="00287160">
        <w:rPr>
          <w:rFonts w:asciiTheme="minorHAnsi" w:eastAsiaTheme="minorHAnsi" w:hAnsiTheme="minorHAnsi" w:cstheme="minorBidi"/>
          <w:lang w:eastAsia="en-US"/>
        </w:rPr>
        <w:t>-</w:t>
      </w:r>
      <w:r w:rsidRPr="005C763E">
        <w:rPr>
          <w:rFonts w:asciiTheme="minorHAnsi" w:hAnsiTheme="minorHAnsi" w:cstheme="minorBidi"/>
          <w:b/>
          <w:bCs/>
        </w:rPr>
        <w:t>Actos Directivos</w:t>
      </w:r>
      <w:r w:rsidRPr="005C763E">
        <w:rPr>
          <w:b/>
          <w:bCs/>
        </w:rPr>
        <w:t>:</w:t>
      </w:r>
      <w:r w:rsidRPr="00ED0BB4">
        <w:t xml:space="preserve"> </w:t>
      </w:r>
      <w:r w:rsidRPr="00287160">
        <w:rPr>
          <w:rFonts w:asciiTheme="minorHAnsi" w:eastAsiaTheme="minorHAnsi" w:hAnsiTheme="minorHAnsi" w:cstheme="minorBidi"/>
          <w:lang w:eastAsia="en-US"/>
        </w:rPr>
        <w:t xml:space="preserve">el hablante intenta conseguir que el oyente se comporte de una determinada manera: La guardia civil recomienda no conducir bajo los efectos del alcohol. </w:t>
      </w:r>
      <w:r w:rsidR="00287160">
        <w:rPr>
          <w:rFonts w:asciiTheme="minorHAnsi" w:eastAsiaTheme="minorHAnsi" w:hAnsiTheme="minorHAnsi" w:cstheme="minorBidi"/>
          <w:lang w:eastAsia="en-US"/>
        </w:rPr>
        <w:t>-</w:t>
      </w:r>
      <w:r w:rsidRPr="005C763E">
        <w:rPr>
          <w:rFonts w:asciiTheme="minorHAnsi" w:hAnsiTheme="minorHAnsi" w:cstheme="minorBidi"/>
          <w:b/>
          <w:bCs/>
        </w:rPr>
        <w:t>Actos Compromisivos</w:t>
      </w:r>
      <w:r w:rsidRPr="005C763E">
        <w:rPr>
          <w:b/>
          <w:bCs/>
        </w:rPr>
        <w:t>:</w:t>
      </w:r>
      <w:r w:rsidRPr="00ED0BB4">
        <w:t xml:space="preserve"> </w:t>
      </w:r>
      <w:r w:rsidRPr="00287160">
        <w:rPr>
          <w:rFonts w:asciiTheme="minorHAnsi" w:eastAsiaTheme="minorHAnsi" w:hAnsiTheme="minorHAnsi" w:cstheme="minorBidi"/>
          <w:lang w:eastAsia="en-US"/>
        </w:rPr>
        <w:t>Aquellos en los que el hablante se compromete a comportarse de una determinada manera</w:t>
      </w:r>
      <w:r w:rsidR="004000EF">
        <w:rPr>
          <w:rFonts w:asciiTheme="minorHAnsi" w:eastAsiaTheme="minorHAnsi" w:hAnsiTheme="minorHAnsi" w:cstheme="minorBidi"/>
          <w:lang w:eastAsia="en-US"/>
        </w:rPr>
        <w:t xml:space="preserve">: </w:t>
      </w:r>
      <w:r w:rsidRPr="00287160">
        <w:rPr>
          <w:rFonts w:asciiTheme="minorHAnsi" w:eastAsiaTheme="minorHAnsi" w:hAnsiTheme="minorHAnsi" w:cstheme="minorBidi"/>
          <w:lang w:eastAsia="en-US"/>
        </w:rPr>
        <w:t xml:space="preserve">el presidente del gobierno declaró: “Prometo dar 400 a todos aquellos ciudadanos que declaren hacienda”. </w:t>
      </w:r>
      <w:r w:rsidR="00287160">
        <w:rPr>
          <w:rFonts w:asciiTheme="minorHAnsi" w:eastAsiaTheme="minorHAnsi" w:hAnsiTheme="minorHAnsi" w:cstheme="minorBidi"/>
          <w:lang w:eastAsia="en-US"/>
        </w:rPr>
        <w:t>-</w:t>
      </w:r>
      <w:r w:rsidRPr="005C763E">
        <w:rPr>
          <w:rFonts w:asciiTheme="minorHAnsi" w:hAnsiTheme="minorHAnsi" w:cstheme="minorBidi"/>
          <w:b/>
          <w:bCs/>
        </w:rPr>
        <w:t>Actos Expresivos</w:t>
      </w:r>
      <w:r w:rsidRPr="005C763E">
        <w:rPr>
          <w:b/>
          <w:bCs/>
        </w:rPr>
        <w:t>:</w:t>
      </w:r>
      <w:r w:rsidRPr="00ED0BB4">
        <w:t xml:space="preserve"> </w:t>
      </w:r>
      <w:r w:rsidRPr="00287160">
        <w:rPr>
          <w:rFonts w:asciiTheme="minorHAnsi" w:eastAsiaTheme="minorHAnsi" w:hAnsiTheme="minorHAnsi" w:cstheme="minorBidi"/>
          <w:lang w:eastAsia="en-US"/>
        </w:rPr>
        <w:t xml:space="preserve">el hablante manifiesta sentimientos y actitudes: “Los padres de Mari Luz agradecieron las muestras de apoyo”. </w:t>
      </w:r>
      <w:r w:rsidR="00287160">
        <w:rPr>
          <w:rFonts w:asciiTheme="minorHAnsi" w:eastAsiaTheme="minorHAnsi" w:hAnsiTheme="minorHAnsi" w:cstheme="minorBidi"/>
          <w:lang w:eastAsia="en-US"/>
        </w:rPr>
        <w:t>-</w:t>
      </w:r>
      <w:r w:rsidRPr="005C763E">
        <w:rPr>
          <w:rFonts w:asciiTheme="minorHAnsi" w:hAnsiTheme="minorHAnsi" w:cstheme="minorBidi"/>
          <w:b/>
          <w:bCs/>
        </w:rPr>
        <w:t>Actos Declarativos</w:t>
      </w:r>
      <w:r w:rsidRPr="005C763E">
        <w:rPr>
          <w:b/>
          <w:bCs/>
        </w:rPr>
        <w:t>:</w:t>
      </w:r>
      <w:r w:rsidRPr="00ED0BB4">
        <w:t xml:space="preserve"> </w:t>
      </w:r>
      <w:r w:rsidRPr="00287160">
        <w:rPr>
          <w:rFonts w:asciiTheme="minorHAnsi" w:eastAsiaTheme="minorHAnsi" w:hAnsiTheme="minorHAnsi" w:cstheme="minorBidi"/>
          <w:lang w:eastAsia="en-US"/>
        </w:rPr>
        <w:t xml:space="preserve">Aquellos con los cuales el hablante produce cambios en estados de cosas, generalmente dentro de una institución: el “Sí, quiero” que se dan los novios. </w:t>
      </w:r>
    </w:p>
    <w:p w14:paraId="069B8BCD" w14:textId="01D4C7A6" w:rsidR="005C763E" w:rsidRPr="00A538C3" w:rsidRDefault="005C763E" w:rsidP="00A538C3">
      <w:pPr>
        <w:spacing w:after="0" w:line="360" w:lineRule="auto"/>
        <w:jc w:val="both"/>
        <w:rPr>
          <w:sz w:val="24"/>
          <w:szCs w:val="24"/>
        </w:rPr>
      </w:pPr>
      <w:r w:rsidRPr="00287160">
        <w:rPr>
          <w:b/>
          <w:bCs/>
          <w:sz w:val="24"/>
          <w:szCs w:val="24"/>
        </w:rPr>
        <w:t>-</w:t>
      </w:r>
      <w:r w:rsidR="00CF668C" w:rsidRPr="00287160">
        <w:rPr>
          <w:b/>
          <w:bCs/>
          <w:sz w:val="24"/>
          <w:szCs w:val="24"/>
        </w:rPr>
        <w:t>Teoría principio de cooperación de Grice.</w:t>
      </w:r>
      <w:r w:rsidR="00D2340E" w:rsidRPr="00287160">
        <w:rPr>
          <w:sz w:val="24"/>
          <w:szCs w:val="24"/>
        </w:rPr>
        <w:t xml:space="preserve"> </w:t>
      </w:r>
      <w:r w:rsidR="00287160">
        <w:rPr>
          <w:sz w:val="24"/>
          <w:szCs w:val="24"/>
        </w:rPr>
        <w:t>Al</w:t>
      </w:r>
      <w:r w:rsidR="004000EF">
        <w:rPr>
          <w:sz w:val="24"/>
          <w:szCs w:val="24"/>
        </w:rPr>
        <w:t xml:space="preserve"> </w:t>
      </w:r>
      <w:r w:rsidRPr="001D5293">
        <w:rPr>
          <w:sz w:val="24"/>
          <w:szCs w:val="24"/>
        </w:rPr>
        <w:t xml:space="preserve">utilizar el lenguaje, por lo general comunicamos más significados que los que están contenidos literalmente en lo que decimos. </w:t>
      </w:r>
      <w:r w:rsidR="00FE52A1">
        <w:rPr>
          <w:sz w:val="24"/>
          <w:szCs w:val="24"/>
        </w:rPr>
        <w:t>E</w:t>
      </w:r>
      <w:r w:rsidRPr="001D5293">
        <w:rPr>
          <w:sz w:val="24"/>
          <w:szCs w:val="24"/>
        </w:rPr>
        <w:t xml:space="preserve">s un acuerdo tácito entre los hablantes, que este autor llamó </w:t>
      </w:r>
      <w:r w:rsidRPr="00287160">
        <w:rPr>
          <w:b/>
          <w:bCs/>
          <w:sz w:val="24"/>
          <w:szCs w:val="24"/>
        </w:rPr>
        <w:t>“principio de cooperación”</w:t>
      </w:r>
      <w:r w:rsidR="00A538C3">
        <w:rPr>
          <w:sz w:val="24"/>
          <w:szCs w:val="24"/>
        </w:rPr>
        <w:t xml:space="preserve">. </w:t>
      </w:r>
      <w:r w:rsidRPr="00A538C3">
        <w:rPr>
          <w:sz w:val="24"/>
          <w:szCs w:val="24"/>
        </w:rPr>
        <w:t xml:space="preserve">Este principio se basa en cuatro máximas que Grice entiende no como normas morales sino como principios razonables en los que solemos confiar para funcionar con relativa tranquilidad en la vida humana: </w:t>
      </w:r>
      <w:r w:rsidR="00287160" w:rsidRPr="00A538C3">
        <w:rPr>
          <w:sz w:val="24"/>
          <w:szCs w:val="24"/>
        </w:rPr>
        <w:t>-</w:t>
      </w:r>
      <w:r w:rsidRPr="00A538C3">
        <w:rPr>
          <w:b/>
          <w:bCs/>
          <w:sz w:val="24"/>
          <w:szCs w:val="24"/>
        </w:rPr>
        <w:t>Máxima de cantidad</w:t>
      </w:r>
      <w:r w:rsidRPr="00A538C3">
        <w:rPr>
          <w:sz w:val="24"/>
          <w:szCs w:val="24"/>
        </w:rPr>
        <w:t>: &lt;&lt;Haga usted que su contribución sea tan informativa como sea necesari</w:t>
      </w:r>
      <w:r w:rsidR="00F504E9">
        <w:rPr>
          <w:sz w:val="24"/>
          <w:szCs w:val="24"/>
        </w:rPr>
        <w:t>a</w:t>
      </w:r>
      <w:r w:rsidRPr="00A538C3">
        <w:rPr>
          <w:sz w:val="24"/>
          <w:szCs w:val="24"/>
        </w:rPr>
        <w:t>.&gt;&gt;</w:t>
      </w:r>
      <w:r w:rsidR="00287160" w:rsidRPr="00A538C3">
        <w:rPr>
          <w:sz w:val="24"/>
          <w:szCs w:val="24"/>
        </w:rPr>
        <w:t>-</w:t>
      </w:r>
      <w:r w:rsidRPr="00A538C3">
        <w:rPr>
          <w:sz w:val="24"/>
          <w:szCs w:val="24"/>
        </w:rPr>
        <w:t xml:space="preserve"> </w:t>
      </w:r>
      <w:r w:rsidRPr="00A538C3">
        <w:rPr>
          <w:b/>
          <w:bCs/>
          <w:sz w:val="24"/>
          <w:szCs w:val="24"/>
        </w:rPr>
        <w:t xml:space="preserve">Máxima de Cualidad: </w:t>
      </w:r>
      <w:r w:rsidRPr="00A538C3">
        <w:rPr>
          <w:sz w:val="24"/>
          <w:szCs w:val="24"/>
        </w:rPr>
        <w:t>&lt;&lt; Trate usted de que su contribución sea verdadera&gt;&gt;</w:t>
      </w:r>
      <w:r w:rsidR="00287160" w:rsidRPr="00A538C3">
        <w:rPr>
          <w:sz w:val="24"/>
          <w:szCs w:val="24"/>
        </w:rPr>
        <w:t>-</w:t>
      </w:r>
      <w:r w:rsidRPr="00A538C3">
        <w:rPr>
          <w:sz w:val="24"/>
          <w:szCs w:val="24"/>
        </w:rPr>
        <w:t xml:space="preserve"> </w:t>
      </w:r>
      <w:r w:rsidRPr="00A538C3">
        <w:rPr>
          <w:b/>
          <w:bCs/>
          <w:sz w:val="24"/>
          <w:szCs w:val="24"/>
        </w:rPr>
        <w:t>Máxima de Relación:</w:t>
      </w:r>
      <w:r w:rsidRPr="00A538C3">
        <w:rPr>
          <w:sz w:val="24"/>
          <w:szCs w:val="24"/>
        </w:rPr>
        <w:t xml:space="preserve"> &lt;&lt;Sé relevante&gt;&gt; </w:t>
      </w:r>
      <w:r w:rsidR="00287160" w:rsidRPr="00A538C3">
        <w:rPr>
          <w:sz w:val="24"/>
          <w:szCs w:val="24"/>
        </w:rPr>
        <w:t>-</w:t>
      </w:r>
      <w:r w:rsidRPr="00A538C3">
        <w:rPr>
          <w:b/>
          <w:bCs/>
          <w:sz w:val="24"/>
          <w:szCs w:val="24"/>
        </w:rPr>
        <w:t>Máxima de Modo:</w:t>
      </w:r>
      <w:r w:rsidRPr="00A538C3">
        <w:rPr>
          <w:sz w:val="24"/>
          <w:szCs w:val="24"/>
        </w:rPr>
        <w:t xml:space="preserve"> &lt;&lt;Evite usted ser ambiguo al expresarse&gt;&gt;.</w:t>
      </w:r>
    </w:p>
    <w:p w14:paraId="22F77814" w14:textId="796A85CA" w:rsidR="005C763E" w:rsidRPr="00287160" w:rsidRDefault="005C763E" w:rsidP="005C763E">
      <w:pPr>
        <w:pStyle w:val="Sangra3detindependiente1"/>
        <w:ind w:left="0" w:right="-496" w:firstLine="0"/>
        <w:rPr>
          <w:rFonts w:asciiTheme="minorHAnsi" w:eastAsiaTheme="minorHAnsi" w:hAnsiTheme="minorHAnsi" w:cstheme="minorBidi"/>
          <w:b/>
          <w:bCs/>
          <w:color w:val="auto"/>
          <w:lang w:eastAsia="en-US"/>
        </w:rPr>
      </w:pPr>
      <w:r w:rsidRPr="00A538C3">
        <w:rPr>
          <w:rFonts w:asciiTheme="minorHAnsi" w:eastAsiaTheme="minorHAnsi" w:hAnsiTheme="minorHAnsi" w:cstheme="minorBidi"/>
          <w:b/>
          <w:bCs/>
          <w:lang w:eastAsia="en-US"/>
        </w:rPr>
        <w:t>El mismo Grice alude a los tipos de violaciones que pueden sufrir el Principio y</w:t>
      </w:r>
      <w:r w:rsidRPr="00287160">
        <w:rPr>
          <w:rFonts w:asciiTheme="minorHAnsi" w:eastAsiaTheme="minorHAnsi" w:hAnsiTheme="minorHAnsi" w:cstheme="minorBidi"/>
          <w:b/>
          <w:bCs/>
          <w:lang w:eastAsia="en-US"/>
        </w:rPr>
        <w:t xml:space="preserve"> sus máximas.</w:t>
      </w:r>
    </w:p>
    <w:p w14:paraId="6D83DCC5" w14:textId="77777777" w:rsidR="00287160" w:rsidRDefault="005C763E" w:rsidP="00287160">
      <w:pPr>
        <w:pStyle w:val="Sangra2detindependiente1"/>
        <w:ind w:left="0" w:right="-496"/>
        <w:rPr>
          <w:rFonts w:asciiTheme="minorHAnsi" w:eastAsiaTheme="minorHAnsi" w:hAnsiTheme="minorHAnsi" w:cstheme="minorBidi"/>
          <w:lang w:eastAsia="en-US"/>
        </w:rPr>
      </w:pPr>
      <w:r w:rsidRPr="00287160">
        <w:rPr>
          <w:rFonts w:asciiTheme="minorHAnsi" w:eastAsiaTheme="minorHAnsi" w:hAnsiTheme="minorHAnsi" w:cstheme="minorBidi"/>
          <w:b/>
          <w:bCs/>
          <w:lang w:eastAsia="en-US"/>
        </w:rPr>
        <w:t xml:space="preserve">Las razones pueden ser de diverso tipo: </w:t>
      </w:r>
      <w:r w:rsidRPr="005C763E">
        <w:rPr>
          <w:rFonts w:asciiTheme="minorHAnsi" w:eastAsiaTheme="minorHAnsi" w:hAnsiTheme="minorHAnsi" w:cstheme="minorBidi"/>
          <w:lang w:eastAsia="en-US"/>
        </w:rPr>
        <w:t>por ejemplo, violamos la máxima de cualidad cuand</w:t>
      </w:r>
      <w:r>
        <w:rPr>
          <w:rFonts w:asciiTheme="minorHAnsi" w:eastAsiaTheme="minorHAnsi" w:hAnsiTheme="minorHAnsi" w:cstheme="minorBidi"/>
          <w:lang w:eastAsia="en-US"/>
        </w:rPr>
        <w:t>o queremos</w:t>
      </w:r>
      <w:r w:rsidRPr="005C763E">
        <w:rPr>
          <w:rFonts w:asciiTheme="minorHAnsi" w:eastAsiaTheme="minorHAnsi" w:hAnsiTheme="minorHAnsi" w:cstheme="minorBidi"/>
          <w:lang w:eastAsia="en-US"/>
        </w:rPr>
        <w:t xml:space="preserve"> engañar al oyente o preferimos no hacerle daño y decir una mentira a medias. </w:t>
      </w:r>
    </w:p>
    <w:p w14:paraId="75D09BB6" w14:textId="77A8ADDC" w:rsidR="005C763E" w:rsidRPr="005C763E" w:rsidRDefault="005C763E" w:rsidP="005C763E">
      <w:pPr>
        <w:pStyle w:val="Sangra2detindependiente1"/>
        <w:ind w:left="0" w:right="-496"/>
        <w:rPr>
          <w:rFonts w:asciiTheme="minorHAnsi" w:eastAsiaTheme="minorHAnsi" w:hAnsiTheme="minorHAnsi" w:cstheme="minorBidi"/>
          <w:lang w:eastAsia="en-US"/>
        </w:rPr>
      </w:pPr>
      <w:r w:rsidRPr="005C763E">
        <w:rPr>
          <w:rFonts w:asciiTheme="minorHAnsi" w:eastAsiaTheme="minorHAnsi" w:hAnsiTheme="minorHAnsi" w:cstheme="minorBidi"/>
          <w:lang w:eastAsia="en-US"/>
        </w:rPr>
        <w:t>Ahora bien, a Grice le interesan un tipo de situaciones en las que se viola una máxima pero que no se deja de cooperar. Quien transgrede la máxima lo hace con la intención de quien la escucha lo descubra y ese descubrimiento funcione como un interruptor que desencadena un tipo especial de inferencia</w:t>
      </w:r>
      <w:r w:rsidRPr="00287160">
        <w:rPr>
          <w:rFonts w:asciiTheme="minorHAnsi" w:eastAsiaTheme="minorHAnsi" w:hAnsiTheme="minorHAnsi" w:cstheme="minorBidi"/>
          <w:b/>
          <w:bCs/>
          <w:lang w:eastAsia="en-US"/>
        </w:rPr>
        <w:t xml:space="preserve">: la implicatura conversacional o no convencional que no está basada en un enunciado al que asignamos convencionalmente un sentido añadido, sino que ese significado “no dicho” depende del momento en que se produce. </w:t>
      </w:r>
      <w:r w:rsidRPr="005C763E">
        <w:rPr>
          <w:rFonts w:asciiTheme="minorHAnsi" w:eastAsiaTheme="minorHAnsi" w:hAnsiTheme="minorHAnsi" w:cstheme="minorBidi"/>
          <w:lang w:eastAsia="en-US"/>
        </w:rPr>
        <w:t xml:space="preserve">Pero junto a la </w:t>
      </w:r>
      <w:r w:rsidRPr="00287160">
        <w:rPr>
          <w:rFonts w:asciiTheme="minorHAnsi" w:eastAsiaTheme="minorHAnsi" w:hAnsiTheme="minorHAnsi" w:cstheme="minorBidi"/>
          <w:lang w:eastAsia="en-US"/>
        </w:rPr>
        <w:t>implicatura conversacional,</w:t>
      </w:r>
      <w:r w:rsidRPr="005C763E">
        <w:rPr>
          <w:rFonts w:asciiTheme="minorHAnsi" w:eastAsiaTheme="minorHAnsi" w:hAnsiTheme="minorHAnsi" w:cstheme="minorBidi"/>
          <w:b/>
          <w:bCs/>
          <w:lang w:eastAsia="en-US"/>
        </w:rPr>
        <w:t xml:space="preserve"> </w:t>
      </w:r>
      <w:r w:rsidRPr="005C763E">
        <w:rPr>
          <w:rFonts w:asciiTheme="minorHAnsi" w:eastAsiaTheme="minorHAnsi" w:hAnsiTheme="minorHAnsi" w:cstheme="minorBidi"/>
          <w:lang w:eastAsia="en-US"/>
        </w:rPr>
        <w:t xml:space="preserve">Paul Grice define otro tipo de </w:t>
      </w:r>
      <w:r w:rsidRPr="00287160">
        <w:rPr>
          <w:rFonts w:asciiTheme="minorHAnsi" w:eastAsiaTheme="minorHAnsi" w:hAnsiTheme="minorHAnsi" w:cstheme="minorBidi"/>
          <w:b/>
          <w:bCs/>
          <w:lang w:eastAsia="en-US"/>
        </w:rPr>
        <w:t>implicatura: convencional</w:t>
      </w:r>
      <w:r w:rsidRPr="005C763E">
        <w:rPr>
          <w:rFonts w:asciiTheme="minorHAnsi" w:eastAsiaTheme="minorHAnsi" w:hAnsiTheme="minorHAnsi" w:cstheme="minorBidi"/>
          <w:lang w:eastAsia="en-US"/>
        </w:rPr>
        <w:t xml:space="preserve"> </w:t>
      </w:r>
      <w:r w:rsidR="00194B9F">
        <w:rPr>
          <w:rFonts w:asciiTheme="minorHAnsi" w:eastAsiaTheme="minorHAnsi" w:hAnsiTheme="minorHAnsi" w:cstheme="minorBidi"/>
          <w:lang w:eastAsia="en-US"/>
        </w:rPr>
        <w:t xml:space="preserve">l </w:t>
      </w:r>
      <w:r w:rsidRPr="00287160">
        <w:rPr>
          <w:rFonts w:asciiTheme="minorHAnsi" w:eastAsiaTheme="minorHAnsi" w:hAnsiTheme="minorHAnsi" w:cstheme="minorBidi"/>
          <w:b/>
          <w:bCs/>
          <w:lang w:eastAsia="en-US"/>
        </w:rPr>
        <w:t>presuposiciones</w:t>
      </w:r>
      <w:r w:rsidRPr="005C763E">
        <w:rPr>
          <w:rFonts w:asciiTheme="minorHAnsi" w:eastAsiaTheme="minorHAnsi" w:hAnsiTheme="minorHAnsi" w:cstheme="minorBidi"/>
          <w:lang w:eastAsia="en-US"/>
        </w:rPr>
        <w:t xml:space="preserve">, son aquellas implicaturas que forman parte del contenido semántico de ciertas expresiones lingüísticas. Por ejemplo: En “Mis padres viven en Cáceres” se presupone que tengo padres, lo que no sería aceptable decir: “Mis padres viven en Cáceres y murieron </w:t>
      </w:r>
      <w:r w:rsidRPr="005C763E">
        <w:rPr>
          <w:rFonts w:asciiTheme="minorHAnsi" w:eastAsiaTheme="minorHAnsi" w:hAnsiTheme="minorHAnsi" w:cstheme="minorBidi"/>
          <w:lang w:eastAsia="en-US"/>
        </w:rPr>
        <w:lastRenderedPageBreak/>
        <w:t>hace dos años”, ya que como hemos visto no sería correcto desde el punto de vista semántico, aunque sí lingüístico.</w:t>
      </w:r>
    </w:p>
    <w:p w14:paraId="0DE47BCB" w14:textId="33557304" w:rsidR="005C763E" w:rsidRPr="005C763E" w:rsidRDefault="005C763E" w:rsidP="005C763E">
      <w:pPr>
        <w:pStyle w:val="Sangra3detindependiente1"/>
        <w:ind w:left="0" w:right="-496" w:firstLine="0"/>
        <w:rPr>
          <w:rFonts w:asciiTheme="minorHAnsi" w:eastAsiaTheme="minorHAnsi" w:hAnsiTheme="minorHAnsi" w:cstheme="minorBidi"/>
          <w:color w:val="auto"/>
          <w:lang w:eastAsia="en-US"/>
        </w:rPr>
      </w:pPr>
      <w:r w:rsidRPr="005C763E">
        <w:rPr>
          <w:rFonts w:asciiTheme="minorHAnsi" w:eastAsiaTheme="minorHAnsi" w:hAnsiTheme="minorHAnsi" w:cstheme="minorBidi"/>
          <w:color w:val="auto"/>
          <w:lang w:eastAsia="en-US"/>
        </w:rPr>
        <w:t xml:space="preserve">Pero, además de las implicaturas, todo el contenido implícito también puede mostrarse mediante otros factores, como lo son </w:t>
      </w:r>
      <w:r w:rsidRPr="005C763E">
        <w:rPr>
          <w:rFonts w:asciiTheme="minorHAnsi" w:eastAsiaTheme="minorHAnsi" w:hAnsiTheme="minorHAnsi" w:cstheme="minorBidi"/>
          <w:b/>
          <w:bCs/>
          <w:color w:val="auto"/>
          <w:lang w:eastAsia="en-US"/>
        </w:rPr>
        <w:t>zeugma, elipsis, aposiopesis y el conocimiento del mundo o también llamado presuposición pragmática</w:t>
      </w:r>
      <w:r w:rsidRPr="005C763E">
        <w:rPr>
          <w:rFonts w:asciiTheme="minorHAnsi" w:eastAsiaTheme="minorHAnsi" w:hAnsiTheme="minorHAnsi" w:cstheme="minorBidi"/>
          <w:color w:val="auto"/>
          <w:lang w:eastAsia="en-US"/>
        </w:rPr>
        <w:t xml:space="preserve">, que se basa en el conocimiento previo que se da por supuesto y compartido por las personas que participan en un acto de comunicación. Por ejemplo, en una clase de Literatura del siglo XVI el profesor explica a los alumnos universitarios que las próximas semanas las dedicarán al estudio de la novela picaresca. Así, los adolescentes, gracias al conocimiento compartido, sabrán que la célebre obra a la que se refiere su profesor es el Lazarillo de Tormes. </w:t>
      </w:r>
    </w:p>
    <w:p w14:paraId="21B5568D" w14:textId="6FC5652A" w:rsidR="001D5293" w:rsidRPr="001220A5" w:rsidRDefault="001D5293" w:rsidP="001220A5">
      <w:pPr>
        <w:pStyle w:val="Sangra3detindependiente1"/>
        <w:numPr>
          <w:ilvl w:val="0"/>
          <w:numId w:val="43"/>
        </w:numPr>
        <w:ind w:right="-496"/>
        <w:rPr>
          <w:rFonts w:asciiTheme="minorHAnsi" w:eastAsiaTheme="minorHAnsi" w:hAnsiTheme="minorHAnsi" w:cstheme="minorBidi"/>
          <w:color w:val="auto"/>
          <w:lang w:eastAsia="en-US"/>
        </w:rPr>
      </w:pPr>
      <w:r w:rsidRPr="001220A5">
        <w:rPr>
          <w:rFonts w:asciiTheme="minorHAnsi" w:eastAsiaTheme="minorHAnsi" w:hAnsiTheme="minorHAnsi" w:cstheme="minorBidi"/>
          <w:b/>
          <w:bCs/>
          <w:color w:val="auto"/>
          <w:lang w:eastAsia="en-US"/>
        </w:rPr>
        <w:t>Teoría de la relevancia de Sperber y Wilson.</w:t>
      </w:r>
      <w:r w:rsidRPr="001220A5">
        <w:rPr>
          <w:rFonts w:asciiTheme="minorHAnsi" w:eastAsiaTheme="minorHAnsi" w:hAnsiTheme="minorHAnsi" w:cstheme="minorBidi"/>
          <w:color w:val="auto"/>
          <w:lang w:eastAsia="en-US"/>
        </w:rPr>
        <w:t xml:space="preserve"> Como estamos mostrando, todo el problema de la pragmática como ciencia se reduce a proponer principios y leyes que expliquen de forma convincente cómo se interpreta lo no codificado</w:t>
      </w:r>
      <w:r w:rsidR="00F504E9">
        <w:rPr>
          <w:rFonts w:asciiTheme="minorHAnsi" w:eastAsiaTheme="minorHAnsi" w:hAnsiTheme="minorHAnsi" w:cstheme="minorBidi"/>
          <w:color w:val="auto"/>
          <w:lang w:eastAsia="en-US"/>
        </w:rPr>
        <w:t xml:space="preserve">. </w:t>
      </w:r>
      <w:r w:rsidRPr="001220A5">
        <w:rPr>
          <w:rFonts w:asciiTheme="minorHAnsi" w:eastAsiaTheme="minorHAnsi" w:hAnsiTheme="minorHAnsi" w:cstheme="minorBidi"/>
          <w:color w:val="auto"/>
          <w:lang w:eastAsia="en-US"/>
        </w:rPr>
        <w:t>Con este principio se explica que cuando se viola una máxima</w:t>
      </w:r>
      <w:r w:rsidR="00D672DA">
        <w:rPr>
          <w:rFonts w:asciiTheme="minorHAnsi" w:eastAsiaTheme="minorHAnsi" w:hAnsiTheme="minorHAnsi" w:cstheme="minorBidi"/>
          <w:color w:val="auto"/>
          <w:lang w:eastAsia="en-US"/>
        </w:rPr>
        <w:t xml:space="preserve"> (</w:t>
      </w:r>
      <w:r w:rsidRPr="001220A5">
        <w:rPr>
          <w:rFonts w:asciiTheme="minorHAnsi" w:eastAsiaTheme="minorHAnsi" w:hAnsiTheme="minorHAnsi" w:cstheme="minorBidi"/>
          <w:color w:val="auto"/>
          <w:lang w:eastAsia="en-US"/>
        </w:rPr>
        <w:t>de Grice</w:t>
      </w:r>
      <w:r w:rsidR="00D672DA">
        <w:rPr>
          <w:rFonts w:asciiTheme="minorHAnsi" w:eastAsiaTheme="minorHAnsi" w:hAnsiTheme="minorHAnsi" w:cstheme="minorBidi"/>
          <w:color w:val="auto"/>
          <w:lang w:eastAsia="en-US"/>
        </w:rPr>
        <w:t xml:space="preserve">), </w:t>
      </w:r>
      <w:r w:rsidRPr="001220A5">
        <w:rPr>
          <w:rFonts w:asciiTheme="minorHAnsi" w:eastAsiaTheme="minorHAnsi" w:hAnsiTheme="minorHAnsi" w:cstheme="minorBidi"/>
          <w:color w:val="auto"/>
          <w:lang w:eastAsia="en-US"/>
        </w:rPr>
        <w:t xml:space="preserve">se hace con la intención de </w:t>
      </w:r>
      <w:r w:rsidRPr="001220A5">
        <w:rPr>
          <w:rFonts w:asciiTheme="minorHAnsi" w:eastAsiaTheme="minorHAnsi" w:hAnsiTheme="minorHAnsi" w:cstheme="minorBidi"/>
          <w:b/>
          <w:bCs/>
          <w:color w:val="auto"/>
          <w:lang w:eastAsia="en-US"/>
        </w:rPr>
        <w:t>ser más relevante</w:t>
      </w:r>
      <w:r w:rsidRPr="001220A5">
        <w:rPr>
          <w:rFonts w:asciiTheme="minorHAnsi" w:eastAsiaTheme="minorHAnsi" w:hAnsiTheme="minorHAnsi" w:cstheme="minorBidi"/>
          <w:color w:val="auto"/>
          <w:lang w:eastAsia="en-US"/>
        </w:rPr>
        <w:t>, es decir, los enunciados serán interpretados con un coste de procesamiento mínimo, al aludir a un contexto compartido. En cambio, un enunciado no será relevante si incluye información tan nueva que no se tienen datos que permitan interpretarla o si incluye información conocida y no aporta nada</w:t>
      </w:r>
      <w:r w:rsidR="006B0FBF">
        <w:rPr>
          <w:rFonts w:asciiTheme="minorHAnsi" w:eastAsiaTheme="minorHAnsi" w:hAnsiTheme="minorHAnsi" w:cstheme="minorBidi"/>
          <w:color w:val="auto"/>
          <w:lang w:eastAsia="en-US"/>
        </w:rPr>
        <w:t xml:space="preserve">; </w:t>
      </w:r>
      <w:r w:rsidRPr="001220A5">
        <w:rPr>
          <w:rFonts w:asciiTheme="minorHAnsi" w:eastAsiaTheme="minorHAnsi" w:hAnsiTheme="minorHAnsi" w:cstheme="minorBidi"/>
          <w:color w:val="auto"/>
          <w:lang w:eastAsia="en-US"/>
        </w:rPr>
        <w:t>dado el contexto en el que se desarrolla. Expliquemos más claramente la teoría de la relevancia con un ejemplo: un supuesto diálogo entre dos amigos, Marta y Pedro, que pasean por el parque:</w:t>
      </w:r>
    </w:p>
    <w:p w14:paraId="44C61ACA" w14:textId="77777777" w:rsidR="001D5293" w:rsidRPr="001220A5" w:rsidRDefault="001D5293" w:rsidP="001D5293">
      <w:pPr>
        <w:numPr>
          <w:ilvl w:val="0"/>
          <w:numId w:val="43"/>
        </w:numPr>
        <w:suppressAutoHyphens/>
        <w:spacing w:after="0" w:line="360" w:lineRule="auto"/>
        <w:ind w:right="-496"/>
        <w:jc w:val="both"/>
        <w:rPr>
          <w:sz w:val="24"/>
          <w:szCs w:val="24"/>
        </w:rPr>
      </w:pPr>
      <w:r w:rsidRPr="001220A5">
        <w:rPr>
          <w:sz w:val="24"/>
          <w:szCs w:val="24"/>
        </w:rPr>
        <w:t>Oye Pedro, ¿sabes qué hora es?</w:t>
      </w:r>
    </w:p>
    <w:p w14:paraId="7BAAD39B" w14:textId="338C7E5F" w:rsidR="00287160" w:rsidRPr="001220A5" w:rsidRDefault="001D5293" w:rsidP="00287160">
      <w:pPr>
        <w:numPr>
          <w:ilvl w:val="0"/>
          <w:numId w:val="43"/>
        </w:numPr>
        <w:suppressAutoHyphens/>
        <w:spacing w:after="0" w:line="360" w:lineRule="auto"/>
        <w:ind w:right="-496"/>
        <w:jc w:val="both"/>
        <w:rPr>
          <w:sz w:val="24"/>
          <w:szCs w:val="24"/>
        </w:rPr>
      </w:pPr>
      <w:r w:rsidRPr="001220A5">
        <w:rPr>
          <w:sz w:val="24"/>
          <w:szCs w:val="24"/>
        </w:rPr>
        <w:t xml:space="preserve">Hora de comer, mi estómago está gritando </w:t>
      </w:r>
      <w:r w:rsidR="00E02E18" w:rsidRPr="001220A5">
        <w:rPr>
          <w:sz w:val="24"/>
          <w:szCs w:val="24"/>
        </w:rPr>
        <w:t xml:space="preserve">Marta </w:t>
      </w:r>
      <w:r w:rsidRPr="001220A5">
        <w:rPr>
          <w:sz w:val="24"/>
          <w:szCs w:val="24"/>
        </w:rPr>
        <w:t xml:space="preserve">¿oyes? “tengo hambre, tengo hambre”. </w:t>
      </w:r>
    </w:p>
    <w:p w14:paraId="5D34F55A" w14:textId="4C9440FE" w:rsidR="00287160" w:rsidRPr="001220A5" w:rsidRDefault="00287160" w:rsidP="00287160">
      <w:pPr>
        <w:numPr>
          <w:ilvl w:val="0"/>
          <w:numId w:val="43"/>
        </w:numPr>
        <w:suppressAutoHyphens/>
        <w:spacing w:after="0" w:line="360" w:lineRule="auto"/>
        <w:ind w:right="-496"/>
        <w:jc w:val="both"/>
        <w:rPr>
          <w:sz w:val="24"/>
          <w:szCs w:val="24"/>
        </w:rPr>
      </w:pPr>
      <w:r w:rsidRPr="001220A5">
        <w:rPr>
          <w:sz w:val="24"/>
          <w:szCs w:val="24"/>
        </w:rPr>
        <w:t>N</w:t>
      </w:r>
      <w:r w:rsidR="001D5293" w:rsidRPr="001220A5">
        <w:rPr>
          <w:sz w:val="24"/>
          <w:szCs w:val="24"/>
        </w:rPr>
        <w:t>o sé a qué viene tanta prisa, me recuerdas a mi exmujer, siempre preocupada por la hora ¿qué habrá sido de ella?</w:t>
      </w:r>
    </w:p>
    <w:p w14:paraId="2AFB89CC" w14:textId="273A8B8B" w:rsidR="00E02E18" w:rsidRDefault="00287160" w:rsidP="00E02E18">
      <w:pPr>
        <w:suppressAutoHyphens/>
        <w:spacing w:after="0" w:line="360" w:lineRule="auto"/>
        <w:ind w:left="-180" w:right="-496"/>
        <w:jc w:val="both"/>
        <w:rPr>
          <w:color w:val="000000"/>
          <w:sz w:val="24"/>
          <w:szCs w:val="24"/>
        </w:rPr>
      </w:pPr>
      <w:r>
        <w:rPr>
          <w:color w:val="000000"/>
          <w:sz w:val="24"/>
          <w:szCs w:val="24"/>
        </w:rPr>
        <w:t>N</w:t>
      </w:r>
      <w:r w:rsidR="001D5293" w:rsidRPr="00287160">
        <w:rPr>
          <w:color w:val="000000"/>
          <w:sz w:val="24"/>
          <w:szCs w:val="24"/>
        </w:rPr>
        <w:t>o sería relevante</w:t>
      </w:r>
      <w:r w:rsidR="00E02E18">
        <w:rPr>
          <w:color w:val="000000"/>
          <w:sz w:val="24"/>
          <w:szCs w:val="24"/>
        </w:rPr>
        <w:t xml:space="preserve"> </w:t>
      </w:r>
      <w:r w:rsidR="001D5293" w:rsidRPr="00287160">
        <w:rPr>
          <w:color w:val="000000"/>
          <w:sz w:val="24"/>
          <w:szCs w:val="24"/>
        </w:rPr>
        <w:t xml:space="preserve">la última intervención, ya que Pedro comienza a hablarle a Marta de su exmujer y </w:t>
      </w:r>
      <w:r w:rsidR="006B0FBF">
        <w:rPr>
          <w:color w:val="000000"/>
          <w:sz w:val="24"/>
          <w:szCs w:val="24"/>
        </w:rPr>
        <w:t xml:space="preserve">si </w:t>
      </w:r>
      <w:r w:rsidR="00E02E18">
        <w:rPr>
          <w:color w:val="000000"/>
          <w:sz w:val="24"/>
          <w:szCs w:val="24"/>
        </w:rPr>
        <w:t xml:space="preserve">ella </w:t>
      </w:r>
      <w:r w:rsidR="001D5293" w:rsidRPr="00287160">
        <w:rPr>
          <w:color w:val="000000"/>
          <w:sz w:val="24"/>
          <w:szCs w:val="24"/>
        </w:rPr>
        <w:t>no tiene posee ningún conocimiento previo de ella, hará que se aburra y no le haga mucho caso</w:t>
      </w:r>
      <w:r w:rsidR="00664363">
        <w:rPr>
          <w:color w:val="000000"/>
          <w:sz w:val="24"/>
          <w:szCs w:val="24"/>
        </w:rPr>
        <w:t>.</w:t>
      </w:r>
    </w:p>
    <w:p w14:paraId="14258F5C" w14:textId="5C0FBA57" w:rsidR="001D5293" w:rsidRPr="00C271E5" w:rsidRDefault="00E02E18" w:rsidP="00C271E5">
      <w:pPr>
        <w:suppressAutoHyphens/>
        <w:spacing w:after="0" w:line="360" w:lineRule="auto"/>
        <w:ind w:left="-180" w:right="-496"/>
        <w:jc w:val="both"/>
        <w:rPr>
          <w:color w:val="000000"/>
          <w:sz w:val="24"/>
          <w:szCs w:val="24"/>
        </w:rPr>
      </w:pPr>
      <w:r w:rsidRPr="00E02E18">
        <w:rPr>
          <w:b/>
          <w:bCs/>
          <w:color w:val="000000"/>
          <w:sz w:val="24"/>
          <w:szCs w:val="24"/>
        </w:rPr>
        <w:t>-</w:t>
      </w:r>
      <w:r w:rsidR="001D5293" w:rsidRPr="00E02E18">
        <w:rPr>
          <w:b/>
          <w:bCs/>
          <w:color w:val="000000"/>
          <w:sz w:val="24"/>
          <w:szCs w:val="24"/>
        </w:rPr>
        <w:t>Principio de economía y ley de litotes.</w:t>
      </w:r>
      <w:r w:rsidR="001D5293" w:rsidRPr="00E02E18">
        <w:rPr>
          <w:color w:val="000000"/>
          <w:sz w:val="24"/>
          <w:szCs w:val="24"/>
        </w:rPr>
        <w:t xml:space="preserve"> </w:t>
      </w:r>
      <w:r w:rsidR="001D5293" w:rsidRPr="00C271E5">
        <w:rPr>
          <w:b/>
          <w:bCs/>
          <w:color w:val="000000"/>
          <w:sz w:val="24"/>
          <w:szCs w:val="24"/>
        </w:rPr>
        <w:t>Principio de Economía:</w:t>
      </w:r>
      <w:r w:rsidR="001D5293" w:rsidRPr="00E02E18">
        <w:rPr>
          <w:color w:val="000000"/>
          <w:sz w:val="24"/>
          <w:szCs w:val="24"/>
        </w:rPr>
        <w:t xml:space="preserve"> No se debe aportar más información de la necesaria, porque nos puede conducir a interpretaciones erróneas. Por ejemplo, si decimos que hacemos deporte por las mañanas, doy a entender que no lo realizamos el resto del día.</w:t>
      </w:r>
      <w:r w:rsidR="00C271E5">
        <w:rPr>
          <w:color w:val="000000"/>
          <w:sz w:val="24"/>
          <w:szCs w:val="24"/>
        </w:rPr>
        <w:t xml:space="preserve"> </w:t>
      </w:r>
      <w:r w:rsidR="001D5293" w:rsidRPr="00C271E5">
        <w:rPr>
          <w:b/>
          <w:bCs/>
          <w:color w:val="000000"/>
          <w:sz w:val="24"/>
          <w:szCs w:val="24"/>
        </w:rPr>
        <w:t xml:space="preserve">Ley de Lítotes: </w:t>
      </w:r>
      <w:r w:rsidR="001D5293" w:rsidRPr="00C271E5">
        <w:rPr>
          <w:color w:val="000000"/>
          <w:sz w:val="24"/>
          <w:szCs w:val="24"/>
        </w:rPr>
        <w:t xml:space="preserve">Consiste en un principio que atenúa el contenido de </w:t>
      </w:r>
      <w:r w:rsidR="001D5293" w:rsidRPr="00C271E5">
        <w:rPr>
          <w:color w:val="000000"/>
          <w:sz w:val="24"/>
          <w:szCs w:val="24"/>
        </w:rPr>
        <w:lastRenderedPageBreak/>
        <w:t xml:space="preserve">la expresión, probablemente por no resultar demasiado ostentoso o inmodesto cuando se habla de lo propio. Por ejemplo: </w:t>
      </w:r>
    </w:p>
    <w:p w14:paraId="7FF96627" w14:textId="77777777" w:rsidR="001D5293" w:rsidRPr="001D5293" w:rsidRDefault="001D5293" w:rsidP="001D5293">
      <w:pPr>
        <w:pStyle w:val="Textoindependiente"/>
        <w:numPr>
          <w:ilvl w:val="0"/>
          <w:numId w:val="43"/>
        </w:numPr>
        <w:ind w:right="-496"/>
        <w:rPr>
          <w:rFonts w:asciiTheme="minorHAnsi" w:eastAsiaTheme="minorHAnsi" w:hAnsiTheme="minorHAnsi" w:cstheme="minorBidi"/>
          <w:lang w:eastAsia="en-US"/>
        </w:rPr>
      </w:pPr>
      <w:r w:rsidRPr="001D5293">
        <w:rPr>
          <w:rFonts w:asciiTheme="minorHAnsi" w:eastAsiaTheme="minorHAnsi" w:hAnsiTheme="minorHAnsi" w:cstheme="minorBidi"/>
          <w:lang w:eastAsia="en-US"/>
        </w:rPr>
        <w:t>¿Qué tal en tu nuevo trabajo?</w:t>
      </w:r>
    </w:p>
    <w:p w14:paraId="04F3BCFF" w14:textId="77777777" w:rsidR="001D5293" w:rsidRDefault="001D5293" w:rsidP="001D5293">
      <w:pPr>
        <w:pStyle w:val="Textoindependiente"/>
        <w:numPr>
          <w:ilvl w:val="0"/>
          <w:numId w:val="43"/>
        </w:numPr>
        <w:ind w:right="-496"/>
        <w:rPr>
          <w:rFonts w:asciiTheme="minorHAnsi" w:eastAsiaTheme="minorHAnsi" w:hAnsiTheme="minorHAnsi" w:cstheme="minorBidi"/>
          <w:lang w:eastAsia="en-US"/>
        </w:rPr>
      </w:pPr>
      <w:r w:rsidRPr="001D5293">
        <w:rPr>
          <w:rFonts w:asciiTheme="minorHAnsi" w:eastAsiaTheme="minorHAnsi" w:hAnsiTheme="minorHAnsi" w:cstheme="minorBidi"/>
          <w:lang w:eastAsia="en-US"/>
        </w:rPr>
        <w:t>Bueno, no está mal. (En lugar de decir: muy bien)</w:t>
      </w:r>
      <w:r>
        <w:rPr>
          <w:rFonts w:asciiTheme="minorHAnsi" w:eastAsiaTheme="minorHAnsi" w:hAnsiTheme="minorHAnsi" w:cstheme="minorBidi"/>
          <w:lang w:eastAsia="en-US"/>
        </w:rPr>
        <w:t>.</w:t>
      </w:r>
    </w:p>
    <w:p w14:paraId="75B9C407" w14:textId="44F43E69" w:rsidR="001D5293" w:rsidRPr="001D5293" w:rsidRDefault="001D5293" w:rsidP="001D5293">
      <w:pPr>
        <w:pStyle w:val="Textoindependiente"/>
        <w:ind w:left="-180" w:right="-496"/>
        <w:rPr>
          <w:rFonts w:asciiTheme="minorHAnsi" w:eastAsiaTheme="minorHAnsi" w:hAnsiTheme="minorHAnsi" w:cstheme="minorBidi"/>
          <w:lang w:eastAsia="en-US"/>
        </w:rPr>
      </w:pPr>
      <w:r w:rsidRPr="001D5293">
        <w:rPr>
          <w:rFonts w:asciiTheme="minorHAnsi" w:eastAsiaTheme="minorHAnsi" w:hAnsiTheme="minorHAnsi" w:cstheme="minorBidi"/>
          <w:b/>
          <w:bCs/>
          <w:lang w:eastAsia="en-US"/>
        </w:rPr>
        <w:t>-Principio de cortesía.</w:t>
      </w:r>
      <w:r w:rsidRPr="001D5293">
        <w:rPr>
          <w:rFonts w:asciiTheme="minorHAnsi" w:eastAsiaTheme="minorHAnsi" w:hAnsiTheme="minorHAnsi" w:cstheme="minorBidi"/>
          <w:lang w:eastAsia="en-US"/>
        </w:rPr>
        <w:t xml:space="preserve"> Como estamos viendo, no todas</w:t>
      </w:r>
      <w:r w:rsidR="00B43DA7">
        <w:rPr>
          <w:rFonts w:asciiTheme="minorHAnsi" w:eastAsiaTheme="minorHAnsi" w:hAnsiTheme="minorHAnsi" w:cstheme="minorBidi"/>
          <w:lang w:eastAsia="en-US"/>
        </w:rPr>
        <w:t xml:space="preserve"> las teorías</w:t>
      </w:r>
      <w:r w:rsidRPr="001D5293">
        <w:rPr>
          <w:rFonts w:asciiTheme="minorHAnsi" w:eastAsiaTheme="minorHAnsi" w:hAnsiTheme="minorHAnsi" w:cstheme="minorBidi"/>
          <w:lang w:eastAsia="en-US"/>
        </w:rPr>
        <w:t xml:space="preserve"> tienen que ver con la transmisión de la información, sino</w:t>
      </w:r>
      <w:r w:rsidR="00B43DA7">
        <w:rPr>
          <w:rFonts w:asciiTheme="minorHAnsi" w:eastAsiaTheme="minorHAnsi" w:hAnsiTheme="minorHAnsi" w:cstheme="minorBidi"/>
          <w:lang w:eastAsia="en-US"/>
        </w:rPr>
        <w:t xml:space="preserve"> también</w:t>
      </w:r>
      <w:r w:rsidRPr="001D5293">
        <w:rPr>
          <w:rFonts w:asciiTheme="minorHAnsi" w:eastAsiaTheme="minorHAnsi" w:hAnsiTheme="minorHAnsi" w:cstheme="minorBidi"/>
          <w:lang w:eastAsia="en-US"/>
        </w:rPr>
        <w:t xml:space="preserve"> con el modo de realizar la acción lingüística para mantener las buenas relaciones entre los interlocutores. Es en este punto</w:t>
      </w:r>
      <w:r w:rsidR="00B43DA7">
        <w:rPr>
          <w:rFonts w:asciiTheme="minorHAnsi" w:eastAsiaTheme="minorHAnsi" w:hAnsiTheme="minorHAnsi" w:cstheme="minorBidi"/>
          <w:lang w:eastAsia="en-US"/>
        </w:rPr>
        <w:t xml:space="preserve"> es</w:t>
      </w:r>
      <w:r w:rsidRPr="001D5293">
        <w:rPr>
          <w:rFonts w:asciiTheme="minorHAnsi" w:eastAsiaTheme="minorHAnsi" w:hAnsiTheme="minorHAnsi" w:cstheme="minorBidi"/>
          <w:lang w:eastAsia="en-US"/>
        </w:rPr>
        <w:t xml:space="preserve"> donde entraría en juego uno de los principios más importantes en el plano pragmático: </w:t>
      </w:r>
      <w:r w:rsidRPr="005D052A">
        <w:rPr>
          <w:rFonts w:asciiTheme="minorHAnsi" w:eastAsiaTheme="minorHAnsi" w:hAnsiTheme="minorHAnsi" w:cstheme="minorBidi"/>
          <w:b/>
          <w:bCs/>
          <w:lang w:eastAsia="en-US"/>
        </w:rPr>
        <w:t>principio de cortesía propuesto por Geoffrey Leech</w:t>
      </w:r>
      <w:r w:rsidR="00BB1569">
        <w:rPr>
          <w:rFonts w:asciiTheme="minorHAnsi" w:eastAsiaTheme="minorHAnsi" w:hAnsiTheme="minorHAnsi" w:cstheme="minorBidi"/>
          <w:b/>
          <w:bCs/>
          <w:lang w:eastAsia="en-US"/>
        </w:rPr>
        <w:t xml:space="preserve"> </w:t>
      </w:r>
      <w:r w:rsidR="00B43DA7">
        <w:rPr>
          <w:rFonts w:asciiTheme="minorHAnsi" w:eastAsiaTheme="minorHAnsi" w:hAnsiTheme="minorHAnsi" w:cstheme="minorBidi"/>
          <w:b/>
          <w:bCs/>
          <w:lang w:eastAsia="en-US"/>
        </w:rPr>
        <w:t>y</w:t>
      </w:r>
      <w:r w:rsidR="00BB1569">
        <w:rPr>
          <w:rFonts w:asciiTheme="minorHAnsi" w:eastAsiaTheme="minorHAnsi" w:hAnsiTheme="minorHAnsi" w:cstheme="minorBidi"/>
          <w:b/>
          <w:bCs/>
          <w:lang w:eastAsia="en-US"/>
        </w:rPr>
        <w:t xml:space="preserve"> Lakoff</w:t>
      </w:r>
      <w:r w:rsidRPr="001D5293">
        <w:rPr>
          <w:rFonts w:asciiTheme="minorHAnsi" w:eastAsiaTheme="minorHAnsi" w:hAnsiTheme="minorHAnsi" w:cstheme="minorBidi"/>
          <w:lang w:eastAsia="en-US"/>
        </w:rPr>
        <w:t>. Así</w:t>
      </w:r>
      <w:r w:rsidR="00B43DA7">
        <w:rPr>
          <w:rFonts w:asciiTheme="minorHAnsi" w:eastAsiaTheme="minorHAnsi" w:hAnsiTheme="minorHAnsi" w:cstheme="minorBidi"/>
          <w:lang w:eastAsia="en-US"/>
        </w:rPr>
        <w:t xml:space="preserve">, </w:t>
      </w:r>
      <w:r w:rsidRPr="001D5293">
        <w:rPr>
          <w:rFonts w:asciiTheme="minorHAnsi" w:eastAsiaTheme="minorHAnsi" w:hAnsiTheme="minorHAnsi" w:cstheme="minorBidi"/>
          <w:lang w:eastAsia="en-US"/>
        </w:rPr>
        <w:t>este lingüista</w:t>
      </w:r>
      <w:r w:rsidR="00B43DA7">
        <w:rPr>
          <w:rFonts w:asciiTheme="minorHAnsi" w:eastAsiaTheme="minorHAnsi" w:hAnsiTheme="minorHAnsi" w:cstheme="minorBidi"/>
          <w:lang w:eastAsia="en-US"/>
        </w:rPr>
        <w:t>,</w:t>
      </w:r>
      <w:r w:rsidRPr="001D5293">
        <w:rPr>
          <w:rFonts w:asciiTheme="minorHAnsi" w:eastAsiaTheme="minorHAnsi" w:hAnsiTheme="minorHAnsi" w:cstheme="minorBidi"/>
          <w:lang w:eastAsia="en-US"/>
        </w:rPr>
        <w:t xml:space="preserve"> añade al conjunto de máximas del principio de cooperación de Grice otro conjunto de máximas de tacto, generosidad, aprobación, modestia, acuerdo y simpatía</w:t>
      </w:r>
      <w:r w:rsidR="005D052A">
        <w:rPr>
          <w:rFonts w:asciiTheme="minorHAnsi" w:eastAsiaTheme="minorHAnsi" w:hAnsiTheme="minorHAnsi" w:cstheme="minorBidi"/>
          <w:lang w:eastAsia="en-US"/>
        </w:rPr>
        <w:t xml:space="preserve">. </w:t>
      </w:r>
      <w:r w:rsidRPr="001D5293">
        <w:rPr>
          <w:rFonts w:asciiTheme="minorHAnsi" w:eastAsiaTheme="minorHAnsi" w:hAnsiTheme="minorHAnsi" w:cstheme="minorBidi"/>
          <w:lang w:eastAsia="en-US"/>
        </w:rPr>
        <w:t xml:space="preserve">Por ejemplo: No te preocupes: lo haré yo. A mí no me cuesta nada y para ti es un problema. </w:t>
      </w:r>
    </w:p>
    <w:p w14:paraId="0F3B8CC0" w14:textId="77777777" w:rsidR="001D5293" w:rsidRDefault="00B74964" w:rsidP="00BB1569">
      <w:pPr>
        <w:pStyle w:val="Prrafodelista"/>
        <w:numPr>
          <w:ilvl w:val="0"/>
          <w:numId w:val="45"/>
        </w:numPr>
        <w:spacing w:after="0" w:line="360" w:lineRule="auto"/>
        <w:jc w:val="both"/>
        <w:rPr>
          <w:b/>
          <w:sz w:val="24"/>
          <w:szCs w:val="24"/>
        </w:rPr>
      </w:pPr>
      <w:r>
        <w:rPr>
          <w:b/>
          <w:sz w:val="24"/>
          <w:szCs w:val="24"/>
        </w:rPr>
        <w:t>Conclusión.</w:t>
      </w:r>
    </w:p>
    <w:p w14:paraId="6DF8430C" w14:textId="18946035" w:rsidR="00995B08" w:rsidRPr="001D5293" w:rsidRDefault="00B74964" w:rsidP="001D5293">
      <w:pPr>
        <w:spacing w:after="0" w:line="360" w:lineRule="auto"/>
        <w:jc w:val="both"/>
        <w:rPr>
          <w:b/>
          <w:sz w:val="24"/>
          <w:szCs w:val="24"/>
        </w:rPr>
      </w:pPr>
      <w:r w:rsidRPr="001D5293">
        <w:rPr>
          <w:sz w:val="24"/>
          <w:szCs w:val="24"/>
        </w:rPr>
        <w:t>Son muchos los autores que estudian el lenguaje desde diferentes puntos de actuación, lo que nos hace imposible en este tema mostrarlos a todos ellos y sus correspondientes teorías. Por ello, hemos intentado sintetizar</w:t>
      </w:r>
      <w:r w:rsidR="00F5452F" w:rsidRPr="001D5293">
        <w:rPr>
          <w:sz w:val="24"/>
          <w:szCs w:val="24"/>
        </w:rPr>
        <w:t xml:space="preserve">, </w:t>
      </w:r>
      <w:r w:rsidRPr="001D5293">
        <w:rPr>
          <w:sz w:val="24"/>
          <w:szCs w:val="24"/>
        </w:rPr>
        <w:t>en la medida de lo posible</w:t>
      </w:r>
      <w:r w:rsidR="00F5452F" w:rsidRPr="001D5293">
        <w:rPr>
          <w:sz w:val="24"/>
          <w:szCs w:val="24"/>
        </w:rPr>
        <w:t xml:space="preserve">, </w:t>
      </w:r>
      <w:r w:rsidRPr="001D5293">
        <w:rPr>
          <w:sz w:val="24"/>
          <w:szCs w:val="24"/>
        </w:rPr>
        <w:t xml:space="preserve">y dar una </w:t>
      </w:r>
      <w:r w:rsidRPr="001D5293">
        <w:rPr>
          <w:b/>
          <w:bCs/>
          <w:sz w:val="24"/>
          <w:szCs w:val="24"/>
        </w:rPr>
        <w:t xml:space="preserve">visión general de lo que ha supuesto el estudio de la lingüística durante el siglo </w:t>
      </w:r>
      <w:r w:rsidR="005A0E1E" w:rsidRPr="001D5293">
        <w:rPr>
          <w:b/>
          <w:bCs/>
          <w:sz w:val="24"/>
          <w:szCs w:val="24"/>
        </w:rPr>
        <w:t>XX.</w:t>
      </w:r>
      <w:r w:rsidR="00CC1A91" w:rsidRPr="001D5293">
        <w:rPr>
          <w:b/>
          <w:bCs/>
          <w:sz w:val="24"/>
          <w:szCs w:val="24"/>
        </w:rPr>
        <w:t xml:space="preserve"> </w:t>
      </w:r>
    </w:p>
    <w:p w14:paraId="4E13CAA1" w14:textId="0D0020E5" w:rsidR="00836584" w:rsidRPr="001B10CD" w:rsidRDefault="00836584" w:rsidP="00BB1569">
      <w:pPr>
        <w:pStyle w:val="Prrafodelista"/>
        <w:numPr>
          <w:ilvl w:val="0"/>
          <w:numId w:val="45"/>
        </w:numPr>
        <w:spacing w:after="0" w:line="360" w:lineRule="auto"/>
        <w:jc w:val="both"/>
        <w:rPr>
          <w:b/>
          <w:color w:val="00B050"/>
          <w:sz w:val="24"/>
          <w:szCs w:val="24"/>
        </w:rPr>
      </w:pPr>
      <w:r w:rsidRPr="001B10CD">
        <w:rPr>
          <w:b/>
          <w:sz w:val="24"/>
          <w:szCs w:val="24"/>
        </w:rPr>
        <w:t>Bibliografía.</w:t>
      </w:r>
      <w:r w:rsidR="00CC1A91" w:rsidRPr="001B10CD">
        <w:rPr>
          <w:b/>
          <w:sz w:val="24"/>
          <w:szCs w:val="24"/>
        </w:rPr>
        <w:t xml:space="preserve"> </w:t>
      </w:r>
    </w:p>
    <w:p w14:paraId="42D4D954" w14:textId="2044AFFF" w:rsidR="00D42345" w:rsidRPr="002D3177" w:rsidRDefault="00334251" w:rsidP="002D3177">
      <w:pPr>
        <w:spacing w:after="0" w:line="360" w:lineRule="auto"/>
        <w:jc w:val="both"/>
        <w:rPr>
          <w:sz w:val="24"/>
          <w:szCs w:val="24"/>
        </w:rPr>
      </w:pPr>
      <w:r w:rsidRPr="00334251">
        <w:rPr>
          <w:sz w:val="24"/>
          <w:szCs w:val="24"/>
        </w:rPr>
        <w:t>La bibliografía que hemos consultado para la realización del tema, es la siguiente:</w:t>
      </w:r>
    </w:p>
    <w:p w14:paraId="3CB3E901" w14:textId="77777777" w:rsidR="003C7F8A" w:rsidRDefault="003C7F8A" w:rsidP="003C7F8A">
      <w:pPr>
        <w:pStyle w:val="Prrafodelista"/>
        <w:numPr>
          <w:ilvl w:val="0"/>
          <w:numId w:val="28"/>
        </w:numPr>
        <w:spacing w:line="360" w:lineRule="auto"/>
        <w:rPr>
          <w:sz w:val="24"/>
          <w:szCs w:val="24"/>
        </w:rPr>
      </w:pPr>
      <w:bookmarkStart w:id="0" w:name="_Hlk63515702"/>
      <w:r>
        <w:rPr>
          <w:sz w:val="24"/>
          <w:szCs w:val="24"/>
        </w:rPr>
        <w:t>HJELMSLEV, L.: Prolegoménes a une theorie du langage. Editions de Minuit. París, 1968.</w:t>
      </w:r>
      <w:bookmarkEnd w:id="0"/>
    </w:p>
    <w:p w14:paraId="5CFEA25B" w14:textId="77777777" w:rsidR="003C7F8A" w:rsidRDefault="003C7F8A" w:rsidP="003C7F8A">
      <w:pPr>
        <w:pStyle w:val="Prrafodelista"/>
        <w:numPr>
          <w:ilvl w:val="0"/>
          <w:numId w:val="28"/>
        </w:numPr>
        <w:spacing w:after="0" w:line="360" w:lineRule="auto"/>
        <w:jc w:val="both"/>
        <w:rPr>
          <w:sz w:val="24"/>
          <w:szCs w:val="24"/>
        </w:rPr>
      </w:pPr>
      <w:r>
        <w:rPr>
          <w:sz w:val="24"/>
          <w:szCs w:val="24"/>
        </w:rPr>
        <w:t>JAKOBSON y HALLE: Fundamentos del lenguaje. Ed. Ayuso. Madrid, 1973.</w:t>
      </w:r>
    </w:p>
    <w:p w14:paraId="2FA7527A" w14:textId="77777777" w:rsidR="003C7F8A" w:rsidRDefault="003C7F8A" w:rsidP="003C7F8A">
      <w:pPr>
        <w:pStyle w:val="Prrafodelista"/>
        <w:numPr>
          <w:ilvl w:val="0"/>
          <w:numId w:val="28"/>
        </w:numPr>
        <w:spacing w:after="0" w:line="360" w:lineRule="auto"/>
        <w:jc w:val="both"/>
        <w:rPr>
          <w:sz w:val="24"/>
          <w:szCs w:val="24"/>
        </w:rPr>
      </w:pPr>
      <w:r>
        <w:rPr>
          <w:sz w:val="24"/>
          <w:szCs w:val="24"/>
        </w:rPr>
        <w:t>SAUSSURE, E: Curso de lingüística general. Ed. Losada. Buenos Aires, 1973.</w:t>
      </w:r>
    </w:p>
    <w:p w14:paraId="50159427" w14:textId="77777777" w:rsidR="003C7F8A" w:rsidRPr="003C7F8A" w:rsidRDefault="003C7F8A" w:rsidP="003C7F8A">
      <w:pPr>
        <w:spacing w:line="360" w:lineRule="auto"/>
        <w:rPr>
          <w:sz w:val="24"/>
          <w:szCs w:val="24"/>
        </w:rPr>
      </w:pPr>
    </w:p>
    <w:p w14:paraId="6851507D" w14:textId="3D74DA16" w:rsidR="00836584" w:rsidRPr="006A0909" w:rsidRDefault="00836584" w:rsidP="006A0909">
      <w:pPr>
        <w:spacing w:line="360" w:lineRule="auto"/>
        <w:rPr>
          <w:sz w:val="24"/>
          <w:szCs w:val="24"/>
        </w:rPr>
      </w:pPr>
    </w:p>
    <w:sectPr w:rsidR="00836584" w:rsidRPr="006A090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1E237E" w14:textId="77777777" w:rsidR="00C92B86" w:rsidRDefault="00C92B86" w:rsidP="0012413C">
      <w:pPr>
        <w:spacing w:after="0" w:line="240" w:lineRule="auto"/>
      </w:pPr>
      <w:r>
        <w:separator/>
      </w:r>
    </w:p>
  </w:endnote>
  <w:endnote w:type="continuationSeparator" w:id="0">
    <w:p w14:paraId="4C8F9504" w14:textId="77777777" w:rsidR="00C92B86" w:rsidRDefault="00C92B86" w:rsidP="001241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mic Sans MS">
    <w:panose1 w:val="030F0702030302020204"/>
    <w:charset w:val="00"/>
    <w:family w:val="script"/>
    <w:pitch w:val="variable"/>
    <w:sig w:usb0="00000287" w:usb1="00000013"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FA381" w14:textId="77777777" w:rsidR="00C92B86" w:rsidRDefault="00C92B86" w:rsidP="0012413C">
      <w:pPr>
        <w:spacing w:after="0" w:line="240" w:lineRule="auto"/>
      </w:pPr>
      <w:r>
        <w:separator/>
      </w:r>
    </w:p>
  </w:footnote>
  <w:footnote w:type="continuationSeparator" w:id="0">
    <w:p w14:paraId="07AE8A9B" w14:textId="77777777" w:rsidR="00C92B86" w:rsidRDefault="00C92B86" w:rsidP="001241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2"/>
      <w:numFmt w:val="bullet"/>
      <w:lvlText w:val="-"/>
      <w:lvlJc w:val="left"/>
      <w:pPr>
        <w:tabs>
          <w:tab w:val="num" w:pos="-180"/>
        </w:tabs>
        <w:ind w:left="180" w:hanging="360"/>
      </w:pPr>
      <w:rPr>
        <w:rFonts w:ascii="Comic Sans MS" w:hAnsi="Comic Sans MS" w:cs="Courier New" w:hint="default"/>
      </w:rPr>
    </w:lvl>
  </w:abstractNum>
  <w:abstractNum w:abstractNumId="1" w15:restartNumberingAfterBreak="0">
    <w:nsid w:val="0208257B"/>
    <w:multiLevelType w:val="hybridMultilevel"/>
    <w:tmpl w:val="EFA4153E"/>
    <w:lvl w:ilvl="0" w:tplc="A2840E5A">
      <w:numFmt w:val="bullet"/>
      <w:lvlText w:val="-"/>
      <w:lvlJc w:val="left"/>
      <w:pPr>
        <w:ind w:left="720" w:hanging="360"/>
      </w:pPr>
      <w:rPr>
        <w:rFonts w:ascii="Calibri" w:eastAsiaTheme="minorHAnsi" w:hAnsi="Calibri" w:cs="Calibri" w:hint="default"/>
        <w:b w:val="0"/>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 w15:restartNumberingAfterBreak="0">
    <w:nsid w:val="029C5A60"/>
    <w:multiLevelType w:val="hybridMultilevel"/>
    <w:tmpl w:val="25548466"/>
    <w:lvl w:ilvl="0" w:tplc="1D42D3D6">
      <w:start w:val="1"/>
      <w:numFmt w:val="decimal"/>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 w15:restartNumberingAfterBreak="0">
    <w:nsid w:val="08625576"/>
    <w:multiLevelType w:val="hybridMultilevel"/>
    <w:tmpl w:val="714259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5F051F1"/>
    <w:multiLevelType w:val="multilevel"/>
    <w:tmpl w:val="AC7A4EE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5F16BE8"/>
    <w:multiLevelType w:val="hybridMultilevel"/>
    <w:tmpl w:val="C2FA881E"/>
    <w:lvl w:ilvl="0" w:tplc="A2840E5A">
      <w:numFmt w:val="bullet"/>
      <w:lvlText w:val="-"/>
      <w:lvlJc w:val="left"/>
      <w:pPr>
        <w:ind w:left="720" w:hanging="360"/>
      </w:pPr>
      <w:rPr>
        <w:rFonts w:ascii="Calibri" w:eastAsiaTheme="minorHAnsi" w:hAnsi="Calibri" w:cs="Calibri" w:hint="default"/>
        <w:b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7554636"/>
    <w:multiLevelType w:val="multilevel"/>
    <w:tmpl w:val="CBF051C6"/>
    <w:lvl w:ilvl="0">
      <w:start w:val="1"/>
      <w:numFmt w:val="decimal"/>
      <w:lvlText w:val="%1."/>
      <w:lvlJc w:val="left"/>
      <w:pPr>
        <w:ind w:left="720" w:hanging="360"/>
      </w:pPr>
    </w:lvl>
    <w:lvl w:ilvl="1">
      <w:start w:val="1"/>
      <w:numFmt w:val="decimal"/>
      <w:isLgl/>
      <w:lvlText w:val="%1.%2"/>
      <w:lvlJc w:val="left"/>
      <w:pPr>
        <w:ind w:left="1080" w:hanging="360"/>
      </w:pPr>
      <w:rPr>
        <w:b/>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7" w15:restartNumberingAfterBreak="0">
    <w:nsid w:val="191020C3"/>
    <w:multiLevelType w:val="hybridMultilevel"/>
    <w:tmpl w:val="2E04AC5C"/>
    <w:lvl w:ilvl="0" w:tplc="A2840E5A">
      <w:numFmt w:val="bullet"/>
      <w:lvlText w:val="-"/>
      <w:lvlJc w:val="left"/>
      <w:pPr>
        <w:ind w:left="720" w:hanging="360"/>
      </w:pPr>
      <w:rPr>
        <w:rFonts w:ascii="Calibri" w:eastAsiaTheme="minorHAnsi" w:hAnsi="Calibri" w:cs="Calibri" w:hint="default"/>
        <w:b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A9908AF"/>
    <w:multiLevelType w:val="hybridMultilevel"/>
    <w:tmpl w:val="A18E5E7E"/>
    <w:lvl w:ilvl="0" w:tplc="A2840E5A">
      <w:numFmt w:val="bullet"/>
      <w:lvlText w:val="-"/>
      <w:lvlJc w:val="left"/>
      <w:pPr>
        <w:ind w:left="720" w:hanging="360"/>
      </w:pPr>
      <w:rPr>
        <w:rFonts w:ascii="Calibri" w:eastAsiaTheme="minorHAnsi" w:hAnsi="Calibri" w:cs="Calibri" w:hint="default"/>
        <w:b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76B65AC"/>
    <w:multiLevelType w:val="multilevel"/>
    <w:tmpl w:val="B798C726"/>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7A63B9B"/>
    <w:multiLevelType w:val="hybridMultilevel"/>
    <w:tmpl w:val="3F04DB2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CC83430"/>
    <w:multiLevelType w:val="multilevel"/>
    <w:tmpl w:val="9C8C2F9E"/>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1BA70C1"/>
    <w:multiLevelType w:val="multilevel"/>
    <w:tmpl w:val="2A86BC4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FE2752"/>
    <w:multiLevelType w:val="multilevel"/>
    <w:tmpl w:val="B798C726"/>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37B30168"/>
    <w:multiLevelType w:val="hybridMultilevel"/>
    <w:tmpl w:val="424A5ED8"/>
    <w:lvl w:ilvl="0" w:tplc="96B04E24">
      <w:numFmt w:val="bullet"/>
      <w:lvlText w:val="-"/>
      <w:lvlJc w:val="left"/>
      <w:pPr>
        <w:ind w:left="720" w:hanging="360"/>
      </w:pPr>
      <w:rPr>
        <w:rFonts w:ascii="Calibri" w:eastAsiaTheme="minorHAnsi" w:hAnsi="Calibri" w:cs="Calibri"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8793623"/>
    <w:multiLevelType w:val="multilevel"/>
    <w:tmpl w:val="2A86BC4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9A363F5"/>
    <w:multiLevelType w:val="hybridMultilevel"/>
    <w:tmpl w:val="EFC60D0A"/>
    <w:lvl w:ilvl="0" w:tplc="A2840E5A">
      <w:numFmt w:val="bullet"/>
      <w:lvlText w:val="-"/>
      <w:lvlJc w:val="left"/>
      <w:pPr>
        <w:ind w:left="1080" w:hanging="360"/>
      </w:pPr>
      <w:rPr>
        <w:rFonts w:ascii="Calibri" w:eastAsiaTheme="minorHAnsi" w:hAnsi="Calibri" w:cs="Calibri" w:hint="default"/>
        <w:b w:val="0"/>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17" w15:restartNumberingAfterBreak="0">
    <w:nsid w:val="3C8E422E"/>
    <w:multiLevelType w:val="hybridMultilevel"/>
    <w:tmpl w:val="25D47B96"/>
    <w:lvl w:ilvl="0" w:tplc="A2840E5A">
      <w:numFmt w:val="bullet"/>
      <w:lvlText w:val="-"/>
      <w:lvlJc w:val="left"/>
      <w:pPr>
        <w:ind w:left="720" w:hanging="360"/>
      </w:pPr>
      <w:rPr>
        <w:rFonts w:ascii="Calibri" w:eastAsiaTheme="minorHAnsi" w:hAnsi="Calibri" w:cs="Calibri" w:hint="default"/>
        <w:b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69503C7"/>
    <w:multiLevelType w:val="hybridMultilevel"/>
    <w:tmpl w:val="337A3C50"/>
    <w:lvl w:ilvl="0" w:tplc="A2840E5A">
      <w:numFmt w:val="bullet"/>
      <w:lvlText w:val="-"/>
      <w:lvlJc w:val="left"/>
      <w:pPr>
        <w:ind w:left="720" w:hanging="360"/>
      </w:pPr>
      <w:rPr>
        <w:rFonts w:ascii="Calibri" w:eastAsiaTheme="minorHAnsi" w:hAnsi="Calibri" w:cs="Calibri" w:hint="default"/>
        <w:b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69B73EB"/>
    <w:multiLevelType w:val="multilevel"/>
    <w:tmpl w:val="295C13A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6CD67BE"/>
    <w:multiLevelType w:val="hybridMultilevel"/>
    <w:tmpl w:val="748EE5C0"/>
    <w:lvl w:ilvl="0" w:tplc="8F5AEA84">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1" w15:restartNumberingAfterBreak="0">
    <w:nsid w:val="4DCB3100"/>
    <w:multiLevelType w:val="multilevel"/>
    <w:tmpl w:val="2A86BC4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1D52466"/>
    <w:multiLevelType w:val="multilevel"/>
    <w:tmpl w:val="B07655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559709C"/>
    <w:multiLevelType w:val="hybridMultilevel"/>
    <w:tmpl w:val="AF50305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566A5717"/>
    <w:multiLevelType w:val="hybridMultilevel"/>
    <w:tmpl w:val="C7549A84"/>
    <w:lvl w:ilvl="0" w:tplc="49BE4AA8">
      <w:start w:val="1"/>
      <w:numFmt w:val="decimal"/>
      <w:lvlText w:val="%1."/>
      <w:lvlJc w:val="left"/>
      <w:pPr>
        <w:ind w:left="720" w:hanging="360"/>
      </w:pPr>
      <w:rPr>
        <w:rFonts w:hint="default"/>
        <w:b/>
        <w:bCs/>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58991D7C"/>
    <w:multiLevelType w:val="hybridMultilevel"/>
    <w:tmpl w:val="C47A2A22"/>
    <w:lvl w:ilvl="0" w:tplc="A2840E5A">
      <w:numFmt w:val="bullet"/>
      <w:lvlText w:val="-"/>
      <w:lvlJc w:val="left"/>
      <w:pPr>
        <w:ind w:left="720" w:hanging="360"/>
      </w:pPr>
      <w:rPr>
        <w:rFonts w:ascii="Calibri" w:eastAsiaTheme="minorHAnsi" w:hAnsi="Calibri" w:cs="Calibri" w:hint="default"/>
        <w:b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5D165951"/>
    <w:multiLevelType w:val="hybridMultilevel"/>
    <w:tmpl w:val="F9DE4C94"/>
    <w:lvl w:ilvl="0" w:tplc="1ECCB906">
      <w:start w:val="1"/>
      <w:numFmt w:val="decimal"/>
      <w:lvlText w:val="%1."/>
      <w:lvlJc w:val="left"/>
      <w:pPr>
        <w:ind w:left="720" w:hanging="360"/>
      </w:pPr>
      <w:rPr>
        <w:rFonts w:hint="default"/>
        <w:b/>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653B447D"/>
    <w:multiLevelType w:val="hybridMultilevel"/>
    <w:tmpl w:val="81C010E0"/>
    <w:lvl w:ilvl="0" w:tplc="3404E062">
      <w:start w:val="2"/>
      <w:numFmt w:val="bullet"/>
      <w:lvlText w:val="-"/>
      <w:lvlJc w:val="left"/>
      <w:pPr>
        <w:ind w:left="720" w:hanging="360"/>
      </w:pPr>
      <w:rPr>
        <w:rFonts w:ascii="Calibri" w:eastAsiaTheme="minorHAnsi" w:hAnsi="Calibri" w:cstheme="minorBid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8" w15:restartNumberingAfterBreak="0">
    <w:nsid w:val="6AEA64A2"/>
    <w:multiLevelType w:val="multilevel"/>
    <w:tmpl w:val="B798C726"/>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6BEB767A"/>
    <w:multiLevelType w:val="hybridMultilevel"/>
    <w:tmpl w:val="37E25AD8"/>
    <w:lvl w:ilvl="0" w:tplc="0270F7E8">
      <w:start w:val="1"/>
      <w:numFmt w:val="bullet"/>
      <w:lvlText w:val="-"/>
      <w:lvlJc w:val="left"/>
      <w:pPr>
        <w:ind w:left="1080" w:hanging="360"/>
      </w:pPr>
      <w:rPr>
        <w:rFonts w:ascii="Calibri" w:eastAsiaTheme="minorHAnsi" w:hAnsi="Calibri" w:cstheme="minorBidi" w:hint="default"/>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hint="default"/>
      </w:rPr>
    </w:lvl>
    <w:lvl w:ilvl="3" w:tplc="0C0A0001">
      <w:start w:val="1"/>
      <w:numFmt w:val="bullet"/>
      <w:lvlText w:val=""/>
      <w:lvlJc w:val="left"/>
      <w:pPr>
        <w:ind w:left="3240" w:hanging="360"/>
      </w:pPr>
      <w:rPr>
        <w:rFonts w:ascii="Symbol" w:hAnsi="Symbol" w:hint="default"/>
      </w:rPr>
    </w:lvl>
    <w:lvl w:ilvl="4" w:tplc="0C0A0003">
      <w:start w:val="1"/>
      <w:numFmt w:val="bullet"/>
      <w:lvlText w:val="o"/>
      <w:lvlJc w:val="left"/>
      <w:pPr>
        <w:ind w:left="3960" w:hanging="360"/>
      </w:pPr>
      <w:rPr>
        <w:rFonts w:ascii="Courier New" w:hAnsi="Courier New" w:cs="Courier New" w:hint="default"/>
      </w:rPr>
    </w:lvl>
    <w:lvl w:ilvl="5" w:tplc="0C0A0005">
      <w:start w:val="1"/>
      <w:numFmt w:val="bullet"/>
      <w:lvlText w:val=""/>
      <w:lvlJc w:val="left"/>
      <w:pPr>
        <w:ind w:left="4680" w:hanging="360"/>
      </w:pPr>
      <w:rPr>
        <w:rFonts w:ascii="Wingdings" w:hAnsi="Wingdings" w:hint="default"/>
      </w:rPr>
    </w:lvl>
    <w:lvl w:ilvl="6" w:tplc="0C0A0001">
      <w:start w:val="1"/>
      <w:numFmt w:val="bullet"/>
      <w:lvlText w:val=""/>
      <w:lvlJc w:val="left"/>
      <w:pPr>
        <w:ind w:left="5400" w:hanging="360"/>
      </w:pPr>
      <w:rPr>
        <w:rFonts w:ascii="Symbol" w:hAnsi="Symbol" w:hint="default"/>
      </w:rPr>
    </w:lvl>
    <w:lvl w:ilvl="7" w:tplc="0C0A0003">
      <w:start w:val="1"/>
      <w:numFmt w:val="bullet"/>
      <w:lvlText w:val="o"/>
      <w:lvlJc w:val="left"/>
      <w:pPr>
        <w:ind w:left="6120" w:hanging="360"/>
      </w:pPr>
      <w:rPr>
        <w:rFonts w:ascii="Courier New" w:hAnsi="Courier New" w:cs="Courier New" w:hint="default"/>
      </w:rPr>
    </w:lvl>
    <w:lvl w:ilvl="8" w:tplc="0C0A0005">
      <w:start w:val="1"/>
      <w:numFmt w:val="bullet"/>
      <w:lvlText w:val=""/>
      <w:lvlJc w:val="left"/>
      <w:pPr>
        <w:ind w:left="6840" w:hanging="360"/>
      </w:pPr>
      <w:rPr>
        <w:rFonts w:ascii="Wingdings" w:hAnsi="Wingdings" w:hint="default"/>
      </w:rPr>
    </w:lvl>
  </w:abstractNum>
  <w:abstractNum w:abstractNumId="30" w15:restartNumberingAfterBreak="0">
    <w:nsid w:val="6D4114C1"/>
    <w:multiLevelType w:val="multilevel"/>
    <w:tmpl w:val="ABE4FD8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72D239D7"/>
    <w:multiLevelType w:val="multilevel"/>
    <w:tmpl w:val="B798C726"/>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79A45AAB"/>
    <w:multiLevelType w:val="hybridMultilevel"/>
    <w:tmpl w:val="0ED418AC"/>
    <w:lvl w:ilvl="0" w:tplc="DB62E422">
      <w:start w:val="1"/>
      <w:numFmt w:val="decimal"/>
      <w:lvlText w:val="%1."/>
      <w:lvlJc w:val="left"/>
      <w:pPr>
        <w:ind w:left="1080" w:hanging="360"/>
      </w:pPr>
      <w:rPr>
        <w:rFonts w:hint="default"/>
        <w:b/>
        <w:bCs/>
        <w:color w:val="auto"/>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3" w15:restartNumberingAfterBreak="0">
    <w:nsid w:val="7A83434D"/>
    <w:multiLevelType w:val="multilevel"/>
    <w:tmpl w:val="363CFDB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7DE162B1"/>
    <w:multiLevelType w:val="hybridMultilevel"/>
    <w:tmpl w:val="EAFEB676"/>
    <w:lvl w:ilvl="0" w:tplc="A2840E5A">
      <w:numFmt w:val="bullet"/>
      <w:lvlText w:val="-"/>
      <w:lvlJc w:val="left"/>
      <w:pPr>
        <w:ind w:left="720" w:hanging="360"/>
      </w:pPr>
      <w:rPr>
        <w:rFonts w:ascii="Calibri" w:eastAsiaTheme="minorHAnsi" w:hAnsi="Calibri" w:cs="Calibri" w:hint="default"/>
        <w:b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4318976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71171035">
    <w:abstractNumId w:val="2"/>
  </w:num>
  <w:num w:numId="3" w16cid:durableId="822161738">
    <w:abstractNumId w:val="29"/>
  </w:num>
  <w:num w:numId="4" w16cid:durableId="1864050153">
    <w:abstractNumId w:val="29"/>
  </w:num>
  <w:num w:numId="5" w16cid:durableId="1248539265">
    <w:abstractNumId w:val="2"/>
  </w:num>
  <w:num w:numId="6" w16cid:durableId="1779256349">
    <w:abstractNumId w:val="33"/>
  </w:num>
  <w:num w:numId="7" w16cid:durableId="1897860708">
    <w:abstractNumId w:val="30"/>
  </w:num>
  <w:num w:numId="8" w16cid:durableId="1968509216">
    <w:abstractNumId w:val="15"/>
  </w:num>
  <w:num w:numId="9" w16cid:durableId="453712935">
    <w:abstractNumId w:val="21"/>
  </w:num>
  <w:num w:numId="10" w16cid:durableId="838471913">
    <w:abstractNumId w:val="12"/>
  </w:num>
  <w:num w:numId="11" w16cid:durableId="796872036">
    <w:abstractNumId w:val="19"/>
  </w:num>
  <w:num w:numId="12" w16cid:durableId="2122917567">
    <w:abstractNumId w:val="28"/>
  </w:num>
  <w:num w:numId="13" w16cid:durableId="1713457832">
    <w:abstractNumId w:val="20"/>
  </w:num>
  <w:num w:numId="14" w16cid:durableId="654063853">
    <w:abstractNumId w:val="9"/>
  </w:num>
  <w:num w:numId="15" w16cid:durableId="1456871198">
    <w:abstractNumId w:val="13"/>
  </w:num>
  <w:num w:numId="16" w16cid:durableId="1397166811">
    <w:abstractNumId w:val="31"/>
  </w:num>
  <w:num w:numId="17" w16cid:durableId="1658420230">
    <w:abstractNumId w:val="11"/>
  </w:num>
  <w:num w:numId="18" w16cid:durableId="1874613657">
    <w:abstractNumId w:val="4"/>
  </w:num>
  <w:num w:numId="19" w16cid:durableId="8996297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49042203">
    <w:abstractNumId w:val="22"/>
  </w:num>
  <w:num w:numId="21" w16cid:durableId="839388833">
    <w:abstractNumId w:val="3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02052343">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37505999">
    <w:abstractNumId w:val="2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89029834">
    <w:abstractNumId w:val="3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21254403">
    <w:abstractNumId w:val="11"/>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17669490">
    <w:abstractNumId w:val="1"/>
  </w:num>
  <w:num w:numId="27" w16cid:durableId="1903102489">
    <w:abstractNumId w:val="3"/>
  </w:num>
  <w:num w:numId="28" w16cid:durableId="295649328">
    <w:abstractNumId w:val="1"/>
  </w:num>
  <w:num w:numId="29" w16cid:durableId="525796927">
    <w:abstractNumId w:val="27"/>
  </w:num>
  <w:num w:numId="30" w16cid:durableId="883062203">
    <w:abstractNumId w:val="34"/>
  </w:num>
  <w:num w:numId="31" w16cid:durableId="861236970">
    <w:abstractNumId w:val="14"/>
  </w:num>
  <w:num w:numId="32" w16cid:durableId="1415931395">
    <w:abstractNumId w:val="23"/>
  </w:num>
  <w:num w:numId="33" w16cid:durableId="1183473184">
    <w:abstractNumId w:val="26"/>
  </w:num>
  <w:num w:numId="34" w16cid:durableId="1733187378">
    <w:abstractNumId w:val="17"/>
  </w:num>
  <w:num w:numId="35" w16cid:durableId="460267314">
    <w:abstractNumId w:val="5"/>
  </w:num>
  <w:num w:numId="36" w16cid:durableId="1249463453">
    <w:abstractNumId w:val="18"/>
  </w:num>
  <w:num w:numId="37" w16cid:durableId="1146820374">
    <w:abstractNumId w:val="8"/>
  </w:num>
  <w:num w:numId="38" w16cid:durableId="1345474251">
    <w:abstractNumId w:val="10"/>
  </w:num>
  <w:num w:numId="39" w16cid:durableId="921455124">
    <w:abstractNumId w:val="16"/>
  </w:num>
  <w:num w:numId="40" w16cid:durableId="3825270">
    <w:abstractNumId w:val="25"/>
  </w:num>
  <w:num w:numId="41" w16cid:durableId="1715151217">
    <w:abstractNumId w:val="24"/>
  </w:num>
  <w:num w:numId="42" w16cid:durableId="153836345">
    <w:abstractNumId w:val="7"/>
  </w:num>
  <w:num w:numId="43" w16cid:durableId="44376369">
    <w:abstractNumId w:val="0"/>
  </w:num>
  <w:num w:numId="44" w16cid:durableId="128851370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03877494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212"/>
    <w:rsid w:val="000208B6"/>
    <w:rsid w:val="000257CF"/>
    <w:rsid w:val="00056BDC"/>
    <w:rsid w:val="000921BE"/>
    <w:rsid w:val="000B6C27"/>
    <w:rsid w:val="000E2452"/>
    <w:rsid w:val="000E2ACB"/>
    <w:rsid w:val="000E38A0"/>
    <w:rsid w:val="001220A5"/>
    <w:rsid w:val="0012413C"/>
    <w:rsid w:val="00143CB2"/>
    <w:rsid w:val="00153254"/>
    <w:rsid w:val="00155BA7"/>
    <w:rsid w:val="00194B9F"/>
    <w:rsid w:val="001B10CD"/>
    <w:rsid w:val="001D5293"/>
    <w:rsid w:val="001E6E66"/>
    <w:rsid w:val="00212FF8"/>
    <w:rsid w:val="002310E8"/>
    <w:rsid w:val="0025204D"/>
    <w:rsid w:val="00271862"/>
    <w:rsid w:val="00287160"/>
    <w:rsid w:val="002D3177"/>
    <w:rsid w:val="002E1E01"/>
    <w:rsid w:val="00334251"/>
    <w:rsid w:val="003653F6"/>
    <w:rsid w:val="003840E9"/>
    <w:rsid w:val="00384CD3"/>
    <w:rsid w:val="0039009B"/>
    <w:rsid w:val="003C7F8A"/>
    <w:rsid w:val="004000EF"/>
    <w:rsid w:val="00420E00"/>
    <w:rsid w:val="00435C41"/>
    <w:rsid w:val="00460393"/>
    <w:rsid w:val="00526CB3"/>
    <w:rsid w:val="0052775F"/>
    <w:rsid w:val="0055698F"/>
    <w:rsid w:val="005714E6"/>
    <w:rsid w:val="00581384"/>
    <w:rsid w:val="00594D56"/>
    <w:rsid w:val="005A0E1E"/>
    <w:rsid w:val="005A1BB6"/>
    <w:rsid w:val="005C763E"/>
    <w:rsid w:val="005D052A"/>
    <w:rsid w:val="00664363"/>
    <w:rsid w:val="006A0909"/>
    <w:rsid w:val="006B0FBF"/>
    <w:rsid w:val="006F4DC9"/>
    <w:rsid w:val="0072645E"/>
    <w:rsid w:val="00777212"/>
    <w:rsid w:val="007868CB"/>
    <w:rsid w:val="007B2D0E"/>
    <w:rsid w:val="007C018A"/>
    <w:rsid w:val="007C6D39"/>
    <w:rsid w:val="007D7385"/>
    <w:rsid w:val="007F4E85"/>
    <w:rsid w:val="008076EE"/>
    <w:rsid w:val="008207B6"/>
    <w:rsid w:val="00831557"/>
    <w:rsid w:val="00836584"/>
    <w:rsid w:val="0086137E"/>
    <w:rsid w:val="0087028A"/>
    <w:rsid w:val="00872EA1"/>
    <w:rsid w:val="00894F2F"/>
    <w:rsid w:val="008B3977"/>
    <w:rsid w:val="008C4387"/>
    <w:rsid w:val="009568E2"/>
    <w:rsid w:val="00970871"/>
    <w:rsid w:val="00985B2D"/>
    <w:rsid w:val="00995B08"/>
    <w:rsid w:val="009C2F3C"/>
    <w:rsid w:val="009F0533"/>
    <w:rsid w:val="009F366E"/>
    <w:rsid w:val="009F3785"/>
    <w:rsid w:val="009F3BBD"/>
    <w:rsid w:val="00A03864"/>
    <w:rsid w:val="00A1667A"/>
    <w:rsid w:val="00A24D7D"/>
    <w:rsid w:val="00A435E7"/>
    <w:rsid w:val="00A538C3"/>
    <w:rsid w:val="00A77551"/>
    <w:rsid w:val="00B065E6"/>
    <w:rsid w:val="00B23A57"/>
    <w:rsid w:val="00B34A62"/>
    <w:rsid w:val="00B43DA7"/>
    <w:rsid w:val="00B526CA"/>
    <w:rsid w:val="00B64485"/>
    <w:rsid w:val="00B74964"/>
    <w:rsid w:val="00B83F65"/>
    <w:rsid w:val="00B92054"/>
    <w:rsid w:val="00BA39F0"/>
    <w:rsid w:val="00BB1569"/>
    <w:rsid w:val="00BD66D0"/>
    <w:rsid w:val="00BE1603"/>
    <w:rsid w:val="00BE3E71"/>
    <w:rsid w:val="00BF1900"/>
    <w:rsid w:val="00C219D9"/>
    <w:rsid w:val="00C271E5"/>
    <w:rsid w:val="00C30159"/>
    <w:rsid w:val="00C421A2"/>
    <w:rsid w:val="00C57A2B"/>
    <w:rsid w:val="00C81972"/>
    <w:rsid w:val="00C92B86"/>
    <w:rsid w:val="00CC1A91"/>
    <w:rsid w:val="00CE2D16"/>
    <w:rsid w:val="00CE6C7E"/>
    <w:rsid w:val="00CF668C"/>
    <w:rsid w:val="00D126EE"/>
    <w:rsid w:val="00D2340E"/>
    <w:rsid w:val="00D42345"/>
    <w:rsid w:val="00D57586"/>
    <w:rsid w:val="00D64D20"/>
    <w:rsid w:val="00D672DA"/>
    <w:rsid w:val="00DA2A10"/>
    <w:rsid w:val="00DF5CAC"/>
    <w:rsid w:val="00E02E18"/>
    <w:rsid w:val="00E3184D"/>
    <w:rsid w:val="00E36CDE"/>
    <w:rsid w:val="00EA2EE3"/>
    <w:rsid w:val="00EA62B8"/>
    <w:rsid w:val="00EC3F5E"/>
    <w:rsid w:val="00ED0BB4"/>
    <w:rsid w:val="00F12CFB"/>
    <w:rsid w:val="00F504E9"/>
    <w:rsid w:val="00F5452F"/>
    <w:rsid w:val="00F728D2"/>
    <w:rsid w:val="00F741F3"/>
    <w:rsid w:val="00F7475D"/>
    <w:rsid w:val="00F97E3A"/>
    <w:rsid w:val="00FA3A3A"/>
    <w:rsid w:val="00FD3ACA"/>
    <w:rsid w:val="00FE52A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18EFB"/>
  <w15:chartTrackingRefBased/>
  <w15:docId w15:val="{6A561EB9-5B3B-4F05-B05D-565572EA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212"/>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77212"/>
    <w:pPr>
      <w:ind w:left="720"/>
      <w:contextualSpacing/>
    </w:pPr>
  </w:style>
  <w:style w:type="paragraph" w:styleId="Encabezado">
    <w:name w:val="header"/>
    <w:basedOn w:val="Normal"/>
    <w:link w:val="EncabezadoCar"/>
    <w:uiPriority w:val="99"/>
    <w:unhideWhenUsed/>
    <w:rsid w:val="0012413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2413C"/>
  </w:style>
  <w:style w:type="paragraph" w:styleId="Piedepgina">
    <w:name w:val="footer"/>
    <w:basedOn w:val="Normal"/>
    <w:link w:val="PiedepginaCar"/>
    <w:uiPriority w:val="99"/>
    <w:unhideWhenUsed/>
    <w:rsid w:val="0012413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2413C"/>
  </w:style>
  <w:style w:type="paragraph" w:styleId="Textoindependiente">
    <w:name w:val="Body Text"/>
    <w:basedOn w:val="Normal"/>
    <w:link w:val="TextoindependienteCar"/>
    <w:rsid w:val="00ED0BB4"/>
    <w:pPr>
      <w:suppressAutoHyphens/>
      <w:spacing w:after="0" w:line="360" w:lineRule="auto"/>
      <w:jc w:val="both"/>
    </w:pPr>
    <w:rPr>
      <w:rFonts w:ascii="Times New Roman" w:eastAsia="Times New Roman" w:hAnsi="Times New Roman" w:cs="Times New Roman"/>
      <w:sz w:val="24"/>
      <w:szCs w:val="24"/>
      <w:lang w:eastAsia="zh-CN"/>
    </w:rPr>
  </w:style>
  <w:style w:type="character" w:customStyle="1" w:styleId="TextoindependienteCar">
    <w:name w:val="Texto independiente Car"/>
    <w:basedOn w:val="Fuentedeprrafopredeter"/>
    <w:link w:val="Textoindependiente"/>
    <w:rsid w:val="00ED0BB4"/>
    <w:rPr>
      <w:rFonts w:ascii="Times New Roman" w:eastAsia="Times New Roman" w:hAnsi="Times New Roman" w:cs="Times New Roman"/>
      <w:sz w:val="24"/>
      <w:szCs w:val="24"/>
      <w:lang w:eastAsia="zh-CN"/>
    </w:rPr>
  </w:style>
  <w:style w:type="paragraph" w:customStyle="1" w:styleId="Sangra2detindependiente1">
    <w:name w:val="Sangría 2 de t. independiente1"/>
    <w:basedOn w:val="Normal"/>
    <w:rsid w:val="005C763E"/>
    <w:pPr>
      <w:suppressAutoHyphens/>
      <w:spacing w:after="0" w:line="360" w:lineRule="auto"/>
      <w:ind w:left="709"/>
      <w:jc w:val="both"/>
    </w:pPr>
    <w:rPr>
      <w:rFonts w:ascii="Times New Roman" w:eastAsia="Times New Roman" w:hAnsi="Times New Roman" w:cs="Times New Roman"/>
      <w:sz w:val="24"/>
      <w:szCs w:val="24"/>
      <w:lang w:eastAsia="zh-CN"/>
    </w:rPr>
  </w:style>
  <w:style w:type="paragraph" w:customStyle="1" w:styleId="Sangra3detindependiente1">
    <w:name w:val="Sangría 3 de t. independiente1"/>
    <w:basedOn w:val="Normal"/>
    <w:rsid w:val="005C763E"/>
    <w:pPr>
      <w:suppressAutoHyphens/>
      <w:spacing w:after="0" w:line="360" w:lineRule="auto"/>
      <w:ind w:left="-540" w:firstLine="708"/>
      <w:jc w:val="both"/>
    </w:pPr>
    <w:rPr>
      <w:rFonts w:ascii="Times New Roman" w:eastAsia="Times New Roman" w:hAnsi="Times New Roman" w:cs="Times New Roman"/>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32110">
      <w:bodyDiv w:val="1"/>
      <w:marLeft w:val="0"/>
      <w:marRight w:val="0"/>
      <w:marTop w:val="0"/>
      <w:marBottom w:val="0"/>
      <w:divBdr>
        <w:top w:val="none" w:sz="0" w:space="0" w:color="auto"/>
        <w:left w:val="none" w:sz="0" w:space="0" w:color="auto"/>
        <w:bottom w:val="none" w:sz="0" w:space="0" w:color="auto"/>
        <w:right w:val="none" w:sz="0" w:space="0" w:color="auto"/>
      </w:divBdr>
    </w:div>
    <w:div w:id="63728246">
      <w:bodyDiv w:val="1"/>
      <w:marLeft w:val="0"/>
      <w:marRight w:val="0"/>
      <w:marTop w:val="0"/>
      <w:marBottom w:val="0"/>
      <w:divBdr>
        <w:top w:val="none" w:sz="0" w:space="0" w:color="auto"/>
        <w:left w:val="none" w:sz="0" w:space="0" w:color="auto"/>
        <w:bottom w:val="none" w:sz="0" w:space="0" w:color="auto"/>
        <w:right w:val="none" w:sz="0" w:space="0" w:color="auto"/>
      </w:divBdr>
    </w:div>
    <w:div w:id="78214524">
      <w:bodyDiv w:val="1"/>
      <w:marLeft w:val="0"/>
      <w:marRight w:val="0"/>
      <w:marTop w:val="0"/>
      <w:marBottom w:val="0"/>
      <w:divBdr>
        <w:top w:val="none" w:sz="0" w:space="0" w:color="auto"/>
        <w:left w:val="none" w:sz="0" w:space="0" w:color="auto"/>
        <w:bottom w:val="none" w:sz="0" w:space="0" w:color="auto"/>
        <w:right w:val="none" w:sz="0" w:space="0" w:color="auto"/>
      </w:divBdr>
    </w:div>
    <w:div w:id="92172645">
      <w:bodyDiv w:val="1"/>
      <w:marLeft w:val="0"/>
      <w:marRight w:val="0"/>
      <w:marTop w:val="0"/>
      <w:marBottom w:val="0"/>
      <w:divBdr>
        <w:top w:val="none" w:sz="0" w:space="0" w:color="auto"/>
        <w:left w:val="none" w:sz="0" w:space="0" w:color="auto"/>
        <w:bottom w:val="none" w:sz="0" w:space="0" w:color="auto"/>
        <w:right w:val="none" w:sz="0" w:space="0" w:color="auto"/>
      </w:divBdr>
    </w:div>
    <w:div w:id="190918789">
      <w:bodyDiv w:val="1"/>
      <w:marLeft w:val="0"/>
      <w:marRight w:val="0"/>
      <w:marTop w:val="0"/>
      <w:marBottom w:val="0"/>
      <w:divBdr>
        <w:top w:val="none" w:sz="0" w:space="0" w:color="auto"/>
        <w:left w:val="none" w:sz="0" w:space="0" w:color="auto"/>
        <w:bottom w:val="none" w:sz="0" w:space="0" w:color="auto"/>
        <w:right w:val="none" w:sz="0" w:space="0" w:color="auto"/>
      </w:divBdr>
    </w:div>
    <w:div w:id="191310016">
      <w:bodyDiv w:val="1"/>
      <w:marLeft w:val="0"/>
      <w:marRight w:val="0"/>
      <w:marTop w:val="0"/>
      <w:marBottom w:val="0"/>
      <w:divBdr>
        <w:top w:val="none" w:sz="0" w:space="0" w:color="auto"/>
        <w:left w:val="none" w:sz="0" w:space="0" w:color="auto"/>
        <w:bottom w:val="none" w:sz="0" w:space="0" w:color="auto"/>
        <w:right w:val="none" w:sz="0" w:space="0" w:color="auto"/>
      </w:divBdr>
    </w:div>
    <w:div w:id="253245010">
      <w:bodyDiv w:val="1"/>
      <w:marLeft w:val="0"/>
      <w:marRight w:val="0"/>
      <w:marTop w:val="0"/>
      <w:marBottom w:val="0"/>
      <w:divBdr>
        <w:top w:val="none" w:sz="0" w:space="0" w:color="auto"/>
        <w:left w:val="none" w:sz="0" w:space="0" w:color="auto"/>
        <w:bottom w:val="none" w:sz="0" w:space="0" w:color="auto"/>
        <w:right w:val="none" w:sz="0" w:space="0" w:color="auto"/>
      </w:divBdr>
    </w:div>
    <w:div w:id="345593760">
      <w:bodyDiv w:val="1"/>
      <w:marLeft w:val="0"/>
      <w:marRight w:val="0"/>
      <w:marTop w:val="0"/>
      <w:marBottom w:val="0"/>
      <w:divBdr>
        <w:top w:val="none" w:sz="0" w:space="0" w:color="auto"/>
        <w:left w:val="none" w:sz="0" w:space="0" w:color="auto"/>
        <w:bottom w:val="none" w:sz="0" w:space="0" w:color="auto"/>
        <w:right w:val="none" w:sz="0" w:space="0" w:color="auto"/>
      </w:divBdr>
    </w:div>
    <w:div w:id="426657896">
      <w:bodyDiv w:val="1"/>
      <w:marLeft w:val="0"/>
      <w:marRight w:val="0"/>
      <w:marTop w:val="0"/>
      <w:marBottom w:val="0"/>
      <w:divBdr>
        <w:top w:val="none" w:sz="0" w:space="0" w:color="auto"/>
        <w:left w:val="none" w:sz="0" w:space="0" w:color="auto"/>
        <w:bottom w:val="none" w:sz="0" w:space="0" w:color="auto"/>
        <w:right w:val="none" w:sz="0" w:space="0" w:color="auto"/>
      </w:divBdr>
    </w:div>
    <w:div w:id="432212402">
      <w:bodyDiv w:val="1"/>
      <w:marLeft w:val="0"/>
      <w:marRight w:val="0"/>
      <w:marTop w:val="0"/>
      <w:marBottom w:val="0"/>
      <w:divBdr>
        <w:top w:val="none" w:sz="0" w:space="0" w:color="auto"/>
        <w:left w:val="none" w:sz="0" w:space="0" w:color="auto"/>
        <w:bottom w:val="none" w:sz="0" w:space="0" w:color="auto"/>
        <w:right w:val="none" w:sz="0" w:space="0" w:color="auto"/>
      </w:divBdr>
    </w:div>
    <w:div w:id="478230863">
      <w:bodyDiv w:val="1"/>
      <w:marLeft w:val="0"/>
      <w:marRight w:val="0"/>
      <w:marTop w:val="0"/>
      <w:marBottom w:val="0"/>
      <w:divBdr>
        <w:top w:val="none" w:sz="0" w:space="0" w:color="auto"/>
        <w:left w:val="none" w:sz="0" w:space="0" w:color="auto"/>
        <w:bottom w:val="none" w:sz="0" w:space="0" w:color="auto"/>
        <w:right w:val="none" w:sz="0" w:space="0" w:color="auto"/>
      </w:divBdr>
    </w:div>
    <w:div w:id="518853925">
      <w:bodyDiv w:val="1"/>
      <w:marLeft w:val="0"/>
      <w:marRight w:val="0"/>
      <w:marTop w:val="0"/>
      <w:marBottom w:val="0"/>
      <w:divBdr>
        <w:top w:val="none" w:sz="0" w:space="0" w:color="auto"/>
        <w:left w:val="none" w:sz="0" w:space="0" w:color="auto"/>
        <w:bottom w:val="none" w:sz="0" w:space="0" w:color="auto"/>
        <w:right w:val="none" w:sz="0" w:space="0" w:color="auto"/>
      </w:divBdr>
    </w:div>
    <w:div w:id="527451128">
      <w:bodyDiv w:val="1"/>
      <w:marLeft w:val="0"/>
      <w:marRight w:val="0"/>
      <w:marTop w:val="0"/>
      <w:marBottom w:val="0"/>
      <w:divBdr>
        <w:top w:val="none" w:sz="0" w:space="0" w:color="auto"/>
        <w:left w:val="none" w:sz="0" w:space="0" w:color="auto"/>
        <w:bottom w:val="none" w:sz="0" w:space="0" w:color="auto"/>
        <w:right w:val="none" w:sz="0" w:space="0" w:color="auto"/>
      </w:divBdr>
    </w:div>
    <w:div w:id="554126537">
      <w:bodyDiv w:val="1"/>
      <w:marLeft w:val="0"/>
      <w:marRight w:val="0"/>
      <w:marTop w:val="0"/>
      <w:marBottom w:val="0"/>
      <w:divBdr>
        <w:top w:val="none" w:sz="0" w:space="0" w:color="auto"/>
        <w:left w:val="none" w:sz="0" w:space="0" w:color="auto"/>
        <w:bottom w:val="none" w:sz="0" w:space="0" w:color="auto"/>
        <w:right w:val="none" w:sz="0" w:space="0" w:color="auto"/>
      </w:divBdr>
    </w:div>
    <w:div w:id="621498172">
      <w:bodyDiv w:val="1"/>
      <w:marLeft w:val="0"/>
      <w:marRight w:val="0"/>
      <w:marTop w:val="0"/>
      <w:marBottom w:val="0"/>
      <w:divBdr>
        <w:top w:val="none" w:sz="0" w:space="0" w:color="auto"/>
        <w:left w:val="none" w:sz="0" w:space="0" w:color="auto"/>
        <w:bottom w:val="none" w:sz="0" w:space="0" w:color="auto"/>
        <w:right w:val="none" w:sz="0" w:space="0" w:color="auto"/>
      </w:divBdr>
    </w:div>
    <w:div w:id="692000382">
      <w:bodyDiv w:val="1"/>
      <w:marLeft w:val="0"/>
      <w:marRight w:val="0"/>
      <w:marTop w:val="0"/>
      <w:marBottom w:val="0"/>
      <w:divBdr>
        <w:top w:val="none" w:sz="0" w:space="0" w:color="auto"/>
        <w:left w:val="none" w:sz="0" w:space="0" w:color="auto"/>
        <w:bottom w:val="none" w:sz="0" w:space="0" w:color="auto"/>
        <w:right w:val="none" w:sz="0" w:space="0" w:color="auto"/>
      </w:divBdr>
    </w:div>
    <w:div w:id="747072672">
      <w:bodyDiv w:val="1"/>
      <w:marLeft w:val="0"/>
      <w:marRight w:val="0"/>
      <w:marTop w:val="0"/>
      <w:marBottom w:val="0"/>
      <w:divBdr>
        <w:top w:val="none" w:sz="0" w:space="0" w:color="auto"/>
        <w:left w:val="none" w:sz="0" w:space="0" w:color="auto"/>
        <w:bottom w:val="none" w:sz="0" w:space="0" w:color="auto"/>
        <w:right w:val="none" w:sz="0" w:space="0" w:color="auto"/>
      </w:divBdr>
    </w:div>
    <w:div w:id="799961817">
      <w:bodyDiv w:val="1"/>
      <w:marLeft w:val="0"/>
      <w:marRight w:val="0"/>
      <w:marTop w:val="0"/>
      <w:marBottom w:val="0"/>
      <w:divBdr>
        <w:top w:val="none" w:sz="0" w:space="0" w:color="auto"/>
        <w:left w:val="none" w:sz="0" w:space="0" w:color="auto"/>
        <w:bottom w:val="none" w:sz="0" w:space="0" w:color="auto"/>
        <w:right w:val="none" w:sz="0" w:space="0" w:color="auto"/>
      </w:divBdr>
    </w:div>
    <w:div w:id="1234388160">
      <w:bodyDiv w:val="1"/>
      <w:marLeft w:val="0"/>
      <w:marRight w:val="0"/>
      <w:marTop w:val="0"/>
      <w:marBottom w:val="0"/>
      <w:divBdr>
        <w:top w:val="none" w:sz="0" w:space="0" w:color="auto"/>
        <w:left w:val="none" w:sz="0" w:space="0" w:color="auto"/>
        <w:bottom w:val="none" w:sz="0" w:space="0" w:color="auto"/>
        <w:right w:val="none" w:sz="0" w:space="0" w:color="auto"/>
      </w:divBdr>
    </w:div>
    <w:div w:id="1407652287">
      <w:bodyDiv w:val="1"/>
      <w:marLeft w:val="0"/>
      <w:marRight w:val="0"/>
      <w:marTop w:val="0"/>
      <w:marBottom w:val="0"/>
      <w:divBdr>
        <w:top w:val="none" w:sz="0" w:space="0" w:color="auto"/>
        <w:left w:val="none" w:sz="0" w:space="0" w:color="auto"/>
        <w:bottom w:val="none" w:sz="0" w:space="0" w:color="auto"/>
        <w:right w:val="none" w:sz="0" w:space="0" w:color="auto"/>
      </w:divBdr>
    </w:div>
    <w:div w:id="1489594002">
      <w:bodyDiv w:val="1"/>
      <w:marLeft w:val="0"/>
      <w:marRight w:val="0"/>
      <w:marTop w:val="0"/>
      <w:marBottom w:val="0"/>
      <w:divBdr>
        <w:top w:val="none" w:sz="0" w:space="0" w:color="auto"/>
        <w:left w:val="none" w:sz="0" w:space="0" w:color="auto"/>
        <w:bottom w:val="none" w:sz="0" w:space="0" w:color="auto"/>
        <w:right w:val="none" w:sz="0" w:space="0" w:color="auto"/>
      </w:divBdr>
    </w:div>
    <w:div w:id="1548486255">
      <w:bodyDiv w:val="1"/>
      <w:marLeft w:val="0"/>
      <w:marRight w:val="0"/>
      <w:marTop w:val="0"/>
      <w:marBottom w:val="0"/>
      <w:divBdr>
        <w:top w:val="none" w:sz="0" w:space="0" w:color="auto"/>
        <w:left w:val="none" w:sz="0" w:space="0" w:color="auto"/>
        <w:bottom w:val="none" w:sz="0" w:space="0" w:color="auto"/>
        <w:right w:val="none" w:sz="0" w:space="0" w:color="auto"/>
      </w:divBdr>
    </w:div>
    <w:div w:id="1553886256">
      <w:bodyDiv w:val="1"/>
      <w:marLeft w:val="0"/>
      <w:marRight w:val="0"/>
      <w:marTop w:val="0"/>
      <w:marBottom w:val="0"/>
      <w:divBdr>
        <w:top w:val="none" w:sz="0" w:space="0" w:color="auto"/>
        <w:left w:val="none" w:sz="0" w:space="0" w:color="auto"/>
        <w:bottom w:val="none" w:sz="0" w:space="0" w:color="auto"/>
        <w:right w:val="none" w:sz="0" w:space="0" w:color="auto"/>
      </w:divBdr>
    </w:div>
    <w:div w:id="1574469430">
      <w:bodyDiv w:val="1"/>
      <w:marLeft w:val="0"/>
      <w:marRight w:val="0"/>
      <w:marTop w:val="0"/>
      <w:marBottom w:val="0"/>
      <w:divBdr>
        <w:top w:val="none" w:sz="0" w:space="0" w:color="auto"/>
        <w:left w:val="none" w:sz="0" w:space="0" w:color="auto"/>
        <w:bottom w:val="none" w:sz="0" w:space="0" w:color="auto"/>
        <w:right w:val="none" w:sz="0" w:space="0" w:color="auto"/>
      </w:divBdr>
    </w:div>
    <w:div w:id="1730223986">
      <w:bodyDiv w:val="1"/>
      <w:marLeft w:val="0"/>
      <w:marRight w:val="0"/>
      <w:marTop w:val="0"/>
      <w:marBottom w:val="0"/>
      <w:divBdr>
        <w:top w:val="none" w:sz="0" w:space="0" w:color="auto"/>
        <w:left w:val="none" w:sz="0" w:space="0" w:color="auto"/>
        <w:bottom w:val="none" w:sz="0" w:space="0" w:color="auto"/>
        <w:right w:val="none" w:sz="0" w:space="0" w:color="auto"/>
      </w:divBdr>
    </w:div>
    <w:div w:id="1758868979">
      <w:bodyDiv w:val="1"/>
      <w:marLeft w:val="0"/>
      <w:marRight w:val="0"/>
      <w:marTop w:val="0"/>
      <w:marBottom w:val="0"/>
      <w:divBdr>
        <w:top w:val="none" w:sz="0" w:space="0" w:color="auto"/>
        <w:left w:val="none" w:sz="0" w:space="0" w:color="auto"/>
        <w:bottom w:val="none" w:sz="0" w:space="0" w:color="auto"/>
        <w:right w:val="none" w:sz="0" w:space="0" w:color="auto"/>
      </w:divBdr>
    </w:div>
    <w:div w:id="1771587301">
      <w:bodyDiv w:val="1"/>
      <w:marLeft w:val="0"/>
      <w:marRight w:val="0"/>
      <w:marTop w:val="0"/>
      <w:marBottom w:val="0"/>
      <w:divBdr>
        <w:top w:val="none" w:sz="0" w:space="0" w:color="auto"/>
        <w:left w:val="none" w:sz="0" w:space="0" w:color="auto"/>
        <w:bottom w:val="none" w:sz="0" w:space="0" w:color="auto"/>
        <w:right w:val="none" w:sz="0" w:space="0" w:color="auto"/>
      </w:divBdr>
    </w:div>
    <w:div w:id="1804469905">
      <w:bodyDiv w:val="1"/>
      <w:marLeft w:val="0"/>
      <w:marRight w:val="0"/>
      <w:marTop w:val="0"/>
      <w:marBottom w:val="0"/>
      <w:divBdr>
        <w:top w:val="none" w:sz="0" w:space="0" w:color="auto"/>
        <w:left w:val="none" w:sz="0" w:space="0" w:color="auto"/>
        <w:bottom w:val="none" w:sz="0" w:space="0" w:color="auto"/>
        <w:right w:val="none" w:sz="0" w:space="0" w:color="auto"/>
      </w:divBdr>
    </w:div>
    <w:div w:id="1805073325">
      <w:bodyDiv w:val="1"/>
      <w:marLeft w:val="0"/>
      <w:marRight w:val="0"/>
      <w:marTop w:val="0"/>
      <w:marBottom w:val="0"/>
      <w:divBdr>
        <w:top w:val="none" w:sz="0" w:space="0" w:color="auto"/>
        <w:left w:val="none" w:sz="0" w:space="0" w:color="auto"/>
        <w:bottom w:val="none" w:sz="0" w:space="0" w:color="auto"/>
        <w:right w:val="none" w:sz="0" w:space="0" w:color="auto"/>
      </w:divBdr>
    </w:div>
    <w:div w:id="1962376779">
      <w:bodyDiv w:val="1"/>
      <w:marLeft w:val="0"/>
      <w:marRight w:val="0"/>
      <w:marTop w:val="0"/>
      <w:marBottom w:val="0"/>
      <w:divBdr>
        <w:top w:val="none" w:sz="0" w:space="0" w:color="auto"/>
        <w:left w:val="none" w:sz="0" w:space="0" w:color="auto"/>
        <w:bottom w:val="none" w:sz="0" w:space="0" w:color="auto"/>
        <w:right w:val="none" w:sz="0" w:space="0" w:color="auto"/>
      </w:divBdr>
    </w:div>
    <w:div w:id="1978948973">
      <w:bodyDiv w:val="1"/>
      <w:marLeft w:val="0"/>
      <w:marRight w:val="0"/>
      <w:marTop w:val="0"/>
      <w:marBottom w:val="0"/>
      <w:divBdr>
        <w:top w:val="none" w:sz="0" w:space="0" w:color="auto"/>
        <w:left w:val="none" w:sz="0" w:space="0" w:color="auto"/>
        <w:bottom w:val="none" w:sz="0" w:space="0" w:color="auto"/>
        <w:right w:val="none" w:sz="0" w:space="0" w:color="auto"/>
      </w:divBdr>
    </w:div>
    <w:div w:id="2015911073">
      <w:bodyDiv w:val="1"/>
      <w:marLeft w:val="0"/>
      <w:marRight w:val="0"/>
      <w:marTop w:val="0"/>
      <w:marBottom w:val="0"/>
      <w:divBdr>
        <w:top w:val="none" w:sz="0" w:space="0" w:color="auto"/>
        <w:left w:val="none" w:sz="0" w:space="0" w:color="auto"/>
        <w:bottom w:val="none" w:sz="0" w:space="0" w:color="auto"/>
        <w:right w:val="none" w:sz="0" w:space="0" w:color="auto"/>
      </w:divBdr>
    </w:div>
    <w:div w:id="2034765970">
      <w:bodyDiv w:val="1"/>
      <w:marLeft w:val="0"/>
      <w:marRight w:val="0"/>
      <w:marTop w:val="0"/>
      <w:marBottom w:val="0"/>
      <w:divBdr>
        <w:top w:val="none" w:sz="0" w:space="0" w:color="auto"/>
        <w:left w:val="none" w:sz="0" w:space="0" w:color="auto"/>
        <w:bottom w:val="none" w:sz="0" w:space="0" w:color="auto"/>
        <w:right w:val="none" w:sz="0" w:space="0" w:color="auto"/>
      </w:divBdr>
    </w:div>
    <w:div w:id="2091002011">
      <w:bodyDiv w:val="1"/>
      <w:marLeft w:val="0"/>
      <w:marRight w:val="0"/>
      <w:marTop w:val="0"/>
      <w:marBottom w:val="0"/>
      <w:divBdr>
        <w:top w:val="none" w:sz="0" w:space="0" w:color="auto"/>
        <w:left w:val="none" w:sz="0" w:space="0" w:color="auto"/>
        <w:bottom w:val="none" w:sz="0" w:space="0" w:color="auto"/>
        <w:right w:val="none" w:sz="0" w:space="0" w:color="auto"/>
      </w:divBdr>
    </w:div>
    <w:div w:id="2125880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1</Pages>
  <Words>3437</Words>
  <Characters>18905</Characters>
  <Application>Microsoft Office Word</Application>
  <DocSecurity>0</DocSecurity>
  <Lines>157</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 Vera</dc:creator>
  <cp:keywords/>
  <dc:description/>
  <cp:lastModifiedBy>Vera Vera</cp:lastModifiedBy>
  <cp:revision>31</cp:revision>
  <dcterms:created xsi:type="dcterms:W3CDTF">2021-11-16T21:24:00Z</dcterms:created>
  <dcterms:modified xsi:type="dcterms:W3CDTF">2022-10-03T18:10:00Z</dcterms:modified>
</cp:coreProperties>
</file>